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8FBDE">
      <w:pPr>
        <w:keepNext w:val="0"/>
        <w:keepLines w:val="0"/>
        <w:pageBreakBefore w:val="0"/>
        <w:widowControl w:val="0"/>
        <w:kinsoku/>
        <w:wordWrap/>
        <w:overflowPunct/>
        <w:topLinePunct w:val="0"/>
        <w:autoSpaceDE/>
        <w:autoSpaceDN/>
        <w:bidi w:val="0"/>
        <w:snapToGrid/>
        <w:spacing w:line="700" w:lineRule="exact"/>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附件1</w:t>
      </w:r>
      <w:r>
        <w:rPr>
          <w:rFonts w:hint="eastAsia" w:ascii="黑体" w:hAnsi="黑体" w:eastAsia="黑体" w:cs="黑体"/>
          <w:i w:val="0"/>
          <w:color w:val="000000"/>
          <w:kern w:val="0"/>
          <w:sz w:val="32"/>
          <w:szCs w:val="32"/>
          <w:u w:val="none"/>
          <w:lang w:val="en-US" w:eastAsia="zh-CN" w:bidi="ar"/>
        </w:rPr>
        <w:t xml:space="preserve"> </w:t>
      </w:r>
    </w:p>
    <w:p w14:paraId="577D438D">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val="en-US" w:eastAsia="zh-CN"/>
        </w:rPr>
        <w:t>全区“光明行”项目</w:t>
      </w:r>
      <w:r>
        <w:rPr>
          <w:rFonts w:hint="eastAsia" w:ascii="方正小标宋_GBK" w:hAnsi="方正小标宋_GBK" w:eastAsia="方正小标宋_GBK"/>
          <w:kern w:val="0"/>
          <w:sz w:val="44"/>
          <w:szCs w:val="44"/>
          <w:lang w:eastAsia="zh-CN"/>
        </w:rPr>
        <w:t>工作流程</w:t>
      </w:r>
      <w:bookmarkStart w:id="0" w:name="_GoBack"/>
      <w:bookmarkEnd w:id="0"/>
    </w:p>
    <w:p w14:paraId="4AC7B9EA">
      <w:pPr>
        <w:autoSpaceDN w:val="0"/>
        <w:jc w:val="left"/>
      </w:pPr>
      <w:r>
        <mc:AlternateContent>
          <mc:Choice Requires="wps">
            <w:drawing>
              <wp:anchor distT="0" distB="0" distL="0" distR="0" simplePos="0" relativeHeight="251659264" behindDoc="0" locked="0" layoutInCell="1" allowOverlap="1">
                <wp:simplePos x="0" y="0"/>
                <wp:positionH relativeFrom="column">
                  <wp:posOffset>-203200</wp:posOffset>
                </wp:positionH>
                <wp:positionV relativeFrom="paragraph">
                  <wp:posOffset>93345</wp:posOffset>
                </wp:positionV>
                <wp:extent cx="5988685" cy="325120"/>
                <wp:effectExtent l="6350" t="6350" r="24765" b="11430"/>
                <wp:wrapNone/>
                <wp:docPr id="37" name="_x0000_s2062"/>
                <wp:cNvGraphicFramePr/>
                <a:graphic xmlns:a="http://schemas.openxmlformats.org/drawingml/2006/main">
                  <a:graphicData uri="http://schemas.microsoft.com/office/word/2010/wordprocessingShape">
                    <wps:wsp>
                      <wps:cNvSpPr/>
                      <wps:spPr>
                        <a:xfrm>
                          <a:off x="0" y="0"/>
                          <a:ext cx="5988685" cy="325120"/>
                        </a:xfrm>
                        <a:prstGeom prst="rect">
                          <a:avLst/>
                        </a:prstGeom>
                        <a:ln w="12700">
                          <a:solidFill>
                            <a:schemeClr val="tx1"/>
                          </a:solidFill>
                        </a:ln>
                      </wps:spPr>
                      <wps:txbx>
                        <w:txbxContent>
                          <w:p w14:paraId="5E9D30DF">
                            <w:pPr>
                              <w:keepNext w:val="0"/>
                              <w:keepLines w:val="0"/>
                              <w:pageBreakBefore w:val="0"/>
                              <w:widowControl w:val="0"/>
                              <w:kinsoku/>
                              <w:wordWrap/>
                              <w:overflowPunct/>
                              <w:topLinePunct w:val="0"/>
                              <w:autoSpaceDE/>
                              <w:autoSpaceDN/>
                              <w:bidi w:val="0"/>
                              <w:adjustRightInd/>
                              <w:snapToGrid/>
                              <w:spacing w:line="360" w:lineRule="exact"/>
                              <w:ind w:left="-199" w:leftChars="-95" w:firstLine="183" w:firstLineChars="83"/>
                              <w:textAlignment w:val="auto"/>
                              <w:rPr>
                                <w:rFonts w:hint="default" w:ascii="Times New Roman" w:hAnsi="Times New Roman" w:eastAsia="仿宋" w:cs="Times New Roman"/>
                                <w:sz w:val="22"/>
                                <w:szCs w:val="22"/>
                                <w:lang w:val="en-US" w:eastAsia="zh-CN"/>
                              </w:rPr>
                            </w:pPr>
                            <w:r>
                              <w:rPr>
                                <w:rFonts w:hint="eastAsia" w:ascii="仿宋" w:hAnsi="仿宋" w:eastAsia="仿宋"/>
                                <w:b/>
                                <w:bCs/>
                                <w:sz w:val="22"/>
                                <w:szCs w:val="22"/>
                                <w:lang w:val="en-US" w:eastAsia="zh-CN"/>
                              </w:rPr>
                              <w:t>方案：</w:t>
                            </w:r>
                            <w:r>
                              <w:rPr>
                                <w:rFonts w:hint="default" w:ascii="Times New Roman" w:hAnsi="Times New Roman" w:eastAsia="仿宋" w:cs="Times New Roman"/>
                                <w:sz w:val="22"/>
                                <w:szCs w:val="22"/>
                                <w:lang w:val="en-US" w:eastAsia="zh-CN"/>
                              </w:rPr>
                              <w:t>2月底前，</w:t>
                            </w:r>
                            <w:r>
                              <w:rPr>
                                <w:rFonts w:hint="eastAsia" w:ascii="Times New Roman" w:hAnsi="Times New Roman" w:eastAsia="仿宋" w:cs="Times New Roman"/>
                                <w:sz w:val="22"/>
                                <w:szCs w:val="22"/>
                                <w:lang w:val="en-US" w:eastAsia="zh-CN"/>
                              </w:rPr>
                              <w:t>市</w:t>
                            </w:r>
                            <w:r>
                              <w:rPr>
                                <w:rFonts w:hint="default" w:ascii="Times New Roman" w:hAnsi="Times New Roman" w:eastAsia="仿宋" w:cs="Times New Roman"/>
                                <w:sz w:val="22"/>
                                <w:szCs w:val="22"/>
                                <w:lang w:val="en-US" w:eastAsia="zh-CN"/>
                              </w:rPr>
                              <w:t>红十字会制定年度方案，报送自治区红十字会审核确认。</w:t>
                            </w:r>
                          </w:p>
                          <w:p w14:paraId="5C05DB3A">
                            <w:pPr>
                              <w:keepNext w:val="0"/>
                              <w:keepLines w:val="0"/>
                              <w:pageBreakBefore w:val="0"/>
                              <w:widowControl w:val="0"/>
                              <w:kinsoku/>
                              <w:wordWrap/>
                              <w:overflowPunct/>
                              <w:topLinePunct w:val="0"/>
                              <w:autoSpaceDE/>
                              <w:autoSpaceDN/>
                              <w:bidi w:val="0"/>
                              <w:snapToGrid/>
                              <w:spacing w:line="240" w:lineRule="auto"/>
                              <w:ind w:left="-199" w:leftChars="-95" w:firstLine="200" w:firstLineChars="83"/>
                              <w:rPr>
                                <w:rFonts w:hint="default" w:ascii="Times New Roman" w:hAnsi="Times New Roman" w:eastAsia="仿宋" w:cs="Times New Roman"/>
                                <w:b/>
                                <w:bCs/>
                                <w:sz w:val="24"/>
                                <w:szCs w:val="24"/>
                                <w:lang w:val="en-US" w:eastAsia="zh-CN"/>
                              </w:rPr>
                            </w:pPr>
                          </w:p>
                          <w:p w14:paraId="24FBD20E">
                            <w:pPr>
                              <w:pStyle w:val="8"/>
                              <w:keepNext w:val="0"/>
                              <w:keepLines w:val="0"/>
                              <w:pageBreakBefore w:val="0"/>
                              <w:widowControl w:val="0"/>
                              <w:numPr>
                                <w:ilvl w:val="0"/>
                                <w:numId w:val="0"/>
                              </w:numPr>
                              <w:kinsoku/>
                              <w:wordWrap/>
                              <w:overflowPunct/>
                              <w:topLinePunct w:val="0"/>
                              <w:autoSpaceDE/>
                              <w:autoSpaceDN/>
                              <w:bidi w:val="0"/>
                              <w:snapToGrid/>
                              <w:spacing w:line="500" w:lineRule="exact"/>
                              <w:ind w:left="-199" w:leftChars="-95" w:firstLine="232" w:firstLineChars="83"/>
                              <w:jc w:val="both"/>
                              <w:rPr>
                                <w:rFonts w:hint="default" w:ascii="Times New Roman" w:hAnsi="Times New Roman" w:eastAsia="方正仿宋_GBK" w:cs="Times New Roman"/>
                                <w:color w:val="000000"/>
                                <w:kern w:val="2"/>
                                <w:sz w:val="28"/>
                                <w:szCs w:val="28"/>
                                <w:u w:val="none"/>
                              </w:rPr>
                            </w:pPr>
                          </w:p>
                          <w:p w14:paraId="48E0BD7C">
                            <w:pPr>
                              <w:ind w:left="-199" w:leftChars="-95" w:firstLine="174" w:firstLineChars="83"/>
                            </w:pPr>
                          </w:p>
                        </w:txbxContent>
                      </wps:txbx>
                      <wps:bodyPr rot="0" vert="horz" wrap="square" lIns="91440" tIns="45720" rIns="91440" bIns="45720" anchor="t" anchorCtr="0"/>
                    </wps:wsp>
                  </a:graphicData>
                </a:graphic>
              </wp:anchor>
            </w:drawing>
          </mc:Choice>
          <mc:Fallback>
            <w:pict>
              <v:rect id="_x0000_s2062" o:spid="_x0000_s1026" o:spt="1" style="position:absolute;left:0pt;margin-left:-16pt;margin-top:7.35pt;height:25.6pt;width:471.55pt;z-index:251659264;mso-width-relative:page;mso-height-relative:page;" filled="f" stroked="t" coordsize="21600,21600" o:gfxdata="UEsDBAoAAAAAAIdO4kAAAAAAAAAAAAAAAAAEAAAAZHJzL1BLAwQUAAAACACHTuJA4FDw0toAAAAJ&#10;AQAADwAAAGRycy9kb3ducmV2LnhtbE2PP2/CMBTE90r9Dtar1KUCx/wJJI3DUKkLQ6VChTqa+JFE&#10;2M+R7QD99nWnMp7udPe7anOzhl3Qh96RBDHNgCE1TvfUSvjav0/WwEJUpJVxhBJ+MMCmfnyoVKnd&#10;lT7xsostSyUUSiWhi3EoOQ9Nh1aFqRuQkndy3qqYpG+59uqayq3hsyzLuVU9pYVODfjWYXPejVbC&#10;drHMvuNBuP36PC8+vHk55NtRyucnkb0Ci3iL/2H4w0/oUCemoxtJB2YkTOaz9CUmY7EClgKFEALY&#10;UUK+LIDXFb9/UP8CUEsDBBQAAAAIAIdO4kAsKtTE5wEAANEDAAAOAAAAZHJzL2Uyb0RvYy54bWyt&#10;U01v2zAMvQ/YfxB0X+y4SZoGcXpo0GHAsBXodi4UWY4F6GukEjv79aPkLA26Sw/TQSZF+onvkVrf&#10;D9awowLU3tV8Oik5U076Rrt9zX/+ePy05AyjcI0w3qmanxTy+83HD+s+rFTlO28aBYxAHK76UPMu&#10;xrAqCpSdsgInPihHwdaDFZFc2BcNiJ7QrSmqslwUvYcmgJcKkU63Y5CfEeE9gL5ttVRbLw9WuTii&#10;gjIiEiXsdEC+ydW2rZLxe9uiiszUnJjGvNMlZO/SXmzWYrUHETotzyWI95TwhpMV2tGlF6itiIId&#10;QP8DZbUEj76NE+ltMRLJihCLaflGm+dOBJW5kNQYLqLj/4OV345PwHRT85tbzpyw1PGXoaT1glW5&#10;qJJAfcAV5T2HJzh7SGZiO7Rg05d4sCGLerqIqobIJB3O75bLxXLOmaTYTTWfVln14vXvABg/K29Z&#10;MmoO1LSspTh+xUg3UurflHSZcaynwa1uyzKnoTe6edTGpCDCfvdggB1FanheiQJBXKWRZxwdJmIj&#10;lWTFYTec+e18cyJZwI/zQq+FjM7Db856mpWa46+DAMWZ+eKoGXfT2SwNV3Zm81tiyOA6sruOCCcJ&#10;quaRs9F8iHkgU5mpDup0Lvg8lWmUrv2c9foSN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FDw&#10;0toAAAAJAQAADwAAAAAAAAABACAAAAAiAAAAZHJzL2Rvd25yZXYueG1sUEsBAhQAFAAAAAgAh07i&#10;QCwq1MTnAQAA0QMAAA4AAAAAAAAAAQAgAAAAKQEAAGRycy9lMm9Eb2MueG1sUEsFBgAAAAAGAAYA&#10;WQEAAIIFAAAAAA==&#10;">
                <v:fill on="f" focussize="0,0"/>
                <v:stroke weight="1pt" color="#000000 [3213]" joinstyle="round"/>
                <v:imagedata o:title=""/>
                <o:lock v:ext="edit" aspectratio="f"/>
                <v:textbox>
                  <w:txbxContent>
                    <w:p w14:paraId="5E9D30DF">
                      <w:pPr>
                        <w:keepNext w:val="0"/>
                        <w:keepLines w:val="0"/>
                        <w:pageBreakBefore w:val="0"/>
                        <w:widowControl w:val="0"/>
                        <w:kinsoku/>
                        <w:wordWrap/>
                        <w:overflowPunct/>
                        <w:topLinePunct w:val="0"/>
                        <w:autoSpaceDE/>
                        <w:autoSpaceDN/>
                        <w:bidi w:val="0"/>
                        <w:adjustRightInd/>
                        <w:snapToGrid/>
                        <w:spacing w:line="360" w:lineRule="exact"/>
                        <w:ind w:left="-199" w:leftChars="-95" w:firstLine="183" w:firstLineChars="83"/>
                        <w:textAlignment w:val="auto"/>
                        <w:rPr>
                          <w:rFonts w:hint="default" w:ascii="Times New Roman" w:hAnsi="Times New Roman" w:eastAsia="仿宋" w:cs="Times New Roman"/>
                          <w:sz w:val="22"/>
                          <w:szCs w:val="22"/>
                          <w:lang w:val="en-US" w:eastAsia="zh-CN"/>
                        </w:rPr>
                      </w:pPr>
                      <w:r>
                        <w:rPr>
                          <w:rFonts w:hint="eastAsia" w:ascii="仿宋" w:hAnsi="仿宋" w:eastAsia="仿宋"/>
                          <w:b/>
                          <w:bCs/>
                          <w:sz w:val="22"/>
                          <w:szCs w:val="22"/>
                          <w:lang w:val="en-US" w:eastAsia="zh-CN"/>
                        </w:rPr>
                        <w:t>方案：</w:t>
                      </w:r>
                      <w:r>
                        <w:rPr>
                          <w:rFonts w:hint="default" w:ascii="Times New Roman" w:hAnsi="Times New Roman" w:eastAsia="仿宋" w:cs="Times New Roman"/>
                          <w:sz w:val="22"/>
                          <w:szCs w:val="22"/>
                          <w:lang w:val="en-US" w:eastAsia="zh-CN"/>
                        </w:rPr>
                        <w:t>2月底前，</w:t>
                      </w:r>
                      <w:r>
                        <w:rPr>
                          <w:rFonts w:hint="eastAsia" w:ascii="Times New Roman" w:hAnsi="Times New Roman" w:eastAsia="仿宋" w:cs="Times New Roman"/>
                          <w:sz w:val="22"/>
                          <w:szCs w:val="22"/>
                          <w:lang w:val="en-US" w:eastAsia="zh-CN"/>
                        </w:rPr>
                        <w:t>市</w:t>
                      </w:r>
                      <w:r>
                        <w:rPr>
                          <w:rFonts w:hint="default" w:ascii="Times New Roman" w:hAnsi="Times New Roman" w:eastAsia="仿宋" w:cs="Times New Roman"/>
                          <w:sz w:val="22"/>
                          <w:szCs w:val="22"/>
                          <w:lang w:val="en-US" w:eastAsia="zh-CN"/>
                        </w:rPr>
                        <w:t>红十字会制定年度方案，报送自治区红十字会审核确认。</w:t>
                      </w:r>
                    </w:p>
                    <w:p w14:paraId="5C05DB3A">
                      <w:pPr>
                        <w:keepNext w:val="0"/>
                        <w:keepLines w:val="0"/>
                        <w:pageBreakBefore w:val="0"/>
                        <w:widowControl w:val="0"/>
                        <w:kinsoku/>
                        <w:wordWrap/>
                        <w:overflowPunct/>
                        <w:topLinePunct w:val="0"/>
                        <w:autoSpaceDE/>
                        <w:autoSpaceDN/>
                        <w:bidi w:val="0"/>
                        <w:snapToGrid/>
                        <w:spacing w:line="240" w:lineRule="auto"/>
                        <w:ind w:left="-199" w:leftChars="-95" w:firstLine="200" w:firstLineChars="83"/>
                        <w:rPr>
                          <w:rFonts w:hint="default" w:ascii="Times New Roman" w:hAnsi="Times New Roman" w:eastAsia="仿宋" w:cs="Times New Roman"/>
                          <w:b/>
                          <w:bCs/>
                          <w:sz w:val="24"/>
                          <w:szCs w:val="24"/>
                          <w:lang w:val="en-US" w:eastAsia="zh-CN"/>
                        </w:rPr>
                      </w:pPr>
                    </w:p>
                    <w:p w14:paraId="24FBD20E">
                      <w:pPr>
                        <w:pStyle w:val="8"/>
                        <w:keepNext w:val="0"/>
                        <w:keepLines w:val="0"/>
                        <w:pageBreakBefore w:val="0"/>
                        <w:widowControl w:val="0"/>
                        <w:numPr>
                          <w:ilvl w:val="0"/>
                          <w:numId w:val="0"/>
                        </w:numPr>
                        <w:kinsoku/>
                        <w:wordWrap/>
                        <w:overflowPunct/>
                        <w:topLinePunct w:val="0"/>
                        <w:autoSpaceDE/>
                        <w:autoSpaceDN/>
                        <w:bidi w:val="0"/>
                        <w:snapToGrid/>
                        <w:spacing w:line="500" w:lineRule="exact"/>
                        <w:ind w:left="-199" w:leftChars="-95" w:firstLine="232" w:firstLineChars="83"/>
                        <w:jc w:val="both"/>
                        <w:rPr>
                          <w:rFonts w:hint="default" w:ascii="Times New Roman" w:hAnsi="Times New Roman" w:eastAsia="方正仿宋_GBK" w:cs="Times New Roman"/>
                          <w:color w:val="000000"/>
                          <w:kern w:val="2"/>
                          <w:sz w:val="28"/>
                          <w:szCs w:val="28"/>
                          <w:u w:val="none"/>
                        </w:rPr>
                      </w:pPr>
                    </w:p>
                    <w:p w14:paraId="48E0BD7C">
                      <w:pPr>
                        <w:ind w:left="-199" w:leftChars="-95" w:firstLine="174" w:firstLineChars="83"/>
                      </w:pPr>
                    </w:p>
                  </w:txbxContent>
                </v:textbox>
              </v:rect>
            </w:pict>
          </mc:Fallback>
        </mc:AlternateContent>
      </w:r>
    </w:p>
    <w:p w14:paraId="3B4F6744">
      <w:pPr>
        <w:autoSpaceDN w:val="0"/>
        <w:jc w:val="left"/>
      </w:pPr>
    </w:p>
    <w:p w14:paraId="2D9BCC62">
      <w:pPr>
        <w:autoSpaceDN w:val="0"/>
        <w:jc w:val="both"/>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2426970</wp:posOffset>
                </wp:positionH>
                <wp:positionV relativeFrom="paragraph">
                  <wp:posOffset>32385</wp:posOffset>
                </wp:positionV>
                <wp:extent cx="123825" cy="78740"/>
                <wp:effectExtent l="22860" t="4445" r="24765" b="12065"/>
                <wp:wrapNone/>
                <wp:docPr id="38"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91.1pt;margin-top:2.55pt;height:6.2pt;width:9.75pt;z-index:251660288;mso-width-relative:page;mso-height-relative:page;" fillcolor="#FFFFFF" filled="t" stroked="t" coordsize="21600,21600" o:gfxdata="UEsDBAoAAAAAAIdO4kAAAAAAAAAAAAAAAAAEAAAAZHJzL1BLAwQUAAAACACHTuJA8J2PgdgAAAAI&#10;AQAADwAAAGRycy9kb3ducmV2LnhtbE2PXUvEMBBF3wX/QxjBNzdpdbelNl1kQUUQxF3R12wzpsVm&#10;Upvsh/56xyd9HO7h3jP18ugHsccp9oE0ZDMFAqkNtien4WVze1GCiMmQNUMg1PCFEZbN6UltKhsO&#10;9Iz7dXKCSyhWRkOX0lhJGdsOvYmzMCJx9h4mbxKfk5N2Mgcu94PMlVpIb3rihc6MuOqw/VjvvIa3&#10;z+9V74pFtOn17unhnsqNu3nU+vwsU9cgEh7THwy/+qwODTttw45sFIOGyzLPGdUwz0BwfqWyAsSW&#10;wWIOsqnl/weaH1BLAwQUAAAACACHTuJA5CEyxS8CAAB6BAAADgAAAGRycy9lMm9Eb2MueG1srVTL&#10;jtMwFN0j8Q+W9zRNO50pVdMRopQNgpGG+QDXj8TIL9lu0+7YIb6BHUv+Af5mJPiLuXZCpx02XZCF&#10;cx1fH59z7nXm1zut0Jb7IK2pcDkYYsQNtUyausJ3H1cvphiFSAwjyhpe4T0P+Hrx/Nm8dTM+so1V&#10;jHsEICbMWlfhJkY3K4pAG65JGFjHDSwK6zWJMPV1wTxpAV2rYjQcXhat9cx5S3kI8HXZLeIe0Z8D&#10;aIWQlC8t3WhuYofquSIRJIVGuoAXma0QnMYPQgQekaowKI15hEMgXqexWMzJrPbENZL2FMg5FJ5o&#10;0kQaOPQAtSSRoI2X/0BpSb0NVsQBtbrohGRHQEU5fOLNbUMcz1rA6uAOpof/B0vfb288kqzCY6i7&#10;IRoq/vvLjz+fv95/+3X/8zsqy+RR68IMUm/dje9nAcIkeCe8Tm+QgnbZ1/3BV76LiMLHcjSejiYY&#10;UVi6ml5dZNuLx73Oh/iWW41SUGFmW/PKe9tmR8n2XYjZWtbzI+xTiZHQCiq1JQpNhvD0lTzKGR3n&#10;jC8uy0nKgWN7RIj+Hpzgg1WSraRSeeLr9WvlEcBXeJWffvNJmjKorfDLSRZH4DIIaELQqR0YGkyd&#10;BZzsCMfAiXfHHLicpCViSxKajkBe6gRqGbnPTdtwwt4YhuLeQc0M3FWcyGjOMFIcrnaKcmYkUp2T&#10;CSSUAYdSsbvypmht2R5aZOO8rBuoTu6HnAMtmf3sr0/q+eN5Rnr8ZS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Cdj4HYAAAACAEAAA8AAAAAAAAAAQAgAAAAIgAAAGRycy9kb3ducmV2LnhtbFBL&#10;AQIUABQAAAAIAIdO4kDkITLFLwIAAHoEAAAOAAAAAAAAAAEAIAAAACcBAABkcnMvZTJvRG9jLnht&#10;bFBLBQYAAAAABgAGAFkBAADIBQAAAAA=&#10;" adj="14124,5400">
                <v:fill on="t" focussize="0,0"/>
                <v:stroke color="#000000" joinstyle="miter"/>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-212725</wp:posOffset>
                </wp:positionH>
                <wp:positionV relativeFrom="paragraph">
                  <wp:posOffset>120650</wp:posOffset>
                </wp:positionV>
                <wp:extent cx="6007735" cy="838200"/>
                <wp:effectExtent l="6350" t="6350" r="24765" b="12700"/>
                <wp:wrapNone/>
                <wp:docPr id="39" name="_x0000_s2063"/>
                <wp:cNvGraphicFramePr/>
                <a:graphic xmlns:a="http://schemas.openxmlformats.org/drawingml/2006/main">
                  <a:graphicData uri="http://schemas.microsoft.com/office/word/2010/wordprocessingShape">
                    <wps:wsp>
                      <wps:cNvSpPr/>
                      <wps:spPr>
                        <a:xfrm>
                          <a:off x="0" y="0"/>
                          <a:ext cx="6007735" cy="838200"/>
                        </a:xfrm>
                        <a:prstGeom prst="rect">
                          <a:avLst/>
                        </a:prstGeom>
                        <a:ln w="12700">
                          <a:solidFill>
                            <a:schemeClr val="tx1"/>
                          </a:solidFill>
                        </a:ln>
                      </wps:spPr>
                      <wps:txbx>
                        <w:txbxContent>
                          <w:p w14:paraId="6E8004E6">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宣传动员：</w:t>
                            </w:r>
                            <w:r>
                              <w:rPr>
                                <w:rFonts w:hint="eastAsia" w:ascii="仿宋" w:hAnsi="仿宋" w:eastAsia="仿宋"/>
                                <w:sz w:val="22"/>
                                <w:szCs w:val="22"/>
                                <w:lang w:val="en-US" w:eastAsia="zh-CN"/>
                              </w:rPr>
                              <w:t>市、旗县区对“光明行”项目和救助政策进行多渠道、全覆盖宣传扩大项目知晓率，让基层工作人员、群众、患者和儿童青少年及其家属、社会各界了解党的惠民政策。让符合救助条件的患者和儿童青少年了解相关信息，及时联系当地红十字会申请救助。</w:t>
                            </w:r>
                          </w:p>
                          <w:p w14:paraId="796D253B">
                            <w:pPr>
                              <w:pStyle w:val="8"/>
                              <w:keepNext w:val="0"/>
                              <w:keepLines w:val="0"/>
                              <w:pageBreakBefore w:val="0"/>
                              <w:widowControl w:val="0"/>
                              <w:kinsoku/>
                              <w:wordWrap/>
                              <w:overflowPunct/>
                              <w:topLinePunct w:val="0"/>
                              <w:autoSpaceDE/>
                              <w:autoSpaceDN/>
                              <w:bidi w:val="0"/>
                              <w:snapToGrid/>
                              <w:spacing w:line="360" w:lineRule="exact"/>
                              <w:ind w:left="0"/>
                              <w:jc w:val="both"/>
                              <w:rPr>
                                <w:rFonts w:hint="eastAsia" w:ascii="方正仿宋_GBK" w:hAnsi="方正仿宋_GBK" w:eastAsia="方正仿宋_GBK"/>
                                <w:color w:val="000000"/>
                                <w:sz w:val="28"/>
                                <w:szCs w:val="28"/>
                              </w:rPr>
                            </w:pPr>
                          </w:p>
                          <w:p w14:paraId="077E21D9"/>
                        </w:txbxContent>
                      </wps:txbx>
                      <wps:bodyPr rot="0" vert="horz" wrap="square" lIns="91440" tIns="45720" rIns="91440" bIns="45720" anchor="t" anchorCtr="0"/>
                    </wps:wsp>
                  </a:graphicData>
                </a:graphic>
              </wp:anchor>
            </w:drawing>
          </mc:Choice>
          <mc:Fallback>
            <w:pict>
              <v:rect id="_x0000_s2063" o:spid="_x0000_s1026" o:spt="1" style="position:absolute;left:0pt;margin-left:-16.75pt;margin-top:9.5pt;height:66pt;width:473.05pt;z-index:251659264;mso-width-relative:page;mso-height-relative:page;" filled="f" stroked="t" coordsize="21600,21600" o:gfxdata="UEsDBAoAAAAAAIdO4kAAAAAAAAAAAAAAAAAEAAAAZHJzL1BLAwQUAAAACACHTuJAqxt7i9kAAAAK&#10;AQAADwAAAGRycy9kb3ducmV2LnhtbE2PzU7DMBCE70i8g7VIXFBruyFRE+L0gMSlByTaquLoxksS&#10;1T9R7LTl7VlOcNyZT7Mz9ebmLLvgFIfgFcilAIa+DWbwnYLD/m2xBhaT9kbb4FHBN0bYNPd3ta5M&#10;uPoPvOxSxyjEx0or6FMaK85j26PTcRlG9OR9hcnpROfUcTPpK4U7y1dCFNzpwdOHXo/42mN73s1O&#10;wfY5F5/pKMN+fc7K98k+HYvtrNTjgxQvwBLe0h8Mv/WpOjTU6RRmbyKzChZZlhNKRkmbCCjlqgB2&#10;IiGXAnhT8/8Tmh9QSwMEFAAAAAgAh07iQPrBEdXjAQAA0QMAAA4AAABkcnMvZTJvRG9jLnhtbK1T&#10;TW/bMAy9D9h/EHRf7Hy0SYM4PTToMGDYCnQ7F4osxwL0NVKJnf36UbKXBt2lh+lgkyL9yPdIb+57&#10;a9hJAWrvKj6dlJwpJ32t3aHiP388flpxhlG4WhjvVMXPCvn99uOHTRfWauZbb2oFjEAcrrtQ8TbG&#10;sC4KlK2yAic+KEfBxoMVkVw4FDWIjtCtKWZleVt0HuoAXipEut0NQT4iwnsAfdNoqXZeHq1ycUAF&#10;ZUQkStjqgHybu20aJeP3pkEVmak4MY35SUXI3qdnsd2I9QFEaLUcWxDvaeENJyu0o6IXqJ2Igh1B&#10;/wNltQSPvokT6W0xEMmKEItp+Uab51YElbmQ1BguouP/g5XfTk/AdF3x+R1nTlia+Etf0nnBWXk7&#10;TwJ1AdeU9xyeYPSQzMS2b8CmN/FgfRb1fBFV9ZFJurwty+VyfsOZpNhqvqIdSKDF69cBMH5W3rJk&#10;VBxoaFlLcfqKcUj9m5KKGcc6WtzZkoCSj97o+lEbkx047B8MsJNIA89nrHaVRrWNoxYSsYFKsmK/&#10;70d+e1+fSRbww77Q30JG6+E3Zx3tSsXx11GA4sx8cTSMu+likZYrO4ub5YwcuI7sryPCSYKqeORs&#10;MB9iXsjENPVBk87yjFuZVunaz1mvf+L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sbe4vZAAAA&#10;CgEAAA8AAAAAAAAAAQAgAAAAIgAAAGRycy9kb3ducmV2LnhtbFBLAQIUABQAAAAIAIdO4kD6wRHV&#10;4wEAANEDAAAOAAAAAAAAAAEAIAAAACgBAABkcnMvZTJvRG9jLnhtbFBLBQYAAAAABgAGAFkBAAB9&#10;BQAAAAA=&#10;">
                <v:fill on="f" focussize="0,0"/>
                <v:stroke weight="1pt" color="#000000 [3213]" joinstyle="round"/>
                <v:imagedata o:title=""/>
                <o:lock v:ext="edit" aspectratio="f"/>
                <v:textbox>
                  <w:txbxContent>
                    <w:p w14:paraId="6E8004E6">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宣传动员：</w:t>
                      </w:r>
                      <w:r>
                        <w:rPr>
                          <w:rFonts w:hint="eastAsia" w:ascii="仿宋" w:hAnsi="仿宋" w:eastAsia="仿宋"/>
                          <w:sz w:val="22"/>
                          <w:szCs w:val="22"/>
                          <w:lang w:val="en-US" w:eastAsia="zh-CN"/>
                        </w:rPr>
                        <w:t>市、旗县区对“光明行”项目和救助政策进行多渠道、全覆盖宣传扩大项目知晓率，让基层工作人员、群众、患者和儿童青少年及其家属、社会各界了解党的惠民政策。让符合救助条件的患者和儿童青少年了解相关信息，及时联系当地红十字会申请救助。</w:t>
                      </w:r>
                    </w:p>
                    <w:p w14:paraId="796D253B">
                      <w:pPr>
                        <w:pStyle w:val="8"/>
                        <w:keepNext w:val="0"/>
                        <w:keepLines w:val="0"/>
                        <w:pageBreakBefore w:val="0"/>
                        <w:widowControl w:val="0"/>
                        <w:kinsoku/>
                        <w:wordWrap/>
                        <w:overflowPunct/>
                        <w:topLinePunct w:val="0"/>
                        <w:autoSpaceDE/>
                        <w:autoSpaceDN/>
                        <w:bidi w:val="0"/>
                        <w:snapToGrid/>
                        <w:spacing w:line="360" w:lineRule="exact"/>
                        <w:ind w:left="0"/>
                        <w:jc w:val="both"/>
                        <w:rPr>
                          <w:rFonts w:hint="eastAsia" w:ascii="方正仿宋_GBK" w:hAnsi="方正仿宋_GBK" w:eastAsia="方正仿宋_GBK"/>
                          <w:color w:val="000000"/>
                          <w:sz w:val="28"/>
                          <w:szCs w:val="28"/>
                        </w:rPr>
                      </w:pPr>
                    </w:p>
                    <w:p w14:paraId="077E21D9"/>
                  </w:txbxContent>
                </v:textbox>
              </v:rect>
            </w:pict>
          </mc:Fallback>
        </mc:AlternateContent>
      </w:r>
      <w:r>
        <w:rPr>
          <w:rFonts w:hint="eastAsia"/>
          <w:lang w:val="en-US" w:eastAsia="zh-CN"/>
        </w:rPr>
        <w:t xml:space="preserve"> </w:t>
      </w:r>
    </w:p>
    <w:p w14:paraId="02C83992">
      <w:pPr>
        <w:autoSpaceDN w:val="0"/>
        <w:jc w:val="center"/>
      </w:pPr>
    </w:p>
    <w:p w14:paraId="18708105">
      <w:pPr>
        <w:autoSpaceDN w:val="0"/>
        <w:ind w:left="-1039" w:leftChars="-495" w:firstLine="0" w:firstLineChars="0"/>
        <w:jc w:val="center"/>
      </w:pPr>
    </w:p>
    <w:p w14:paraId="7DC071AE">
      <w:pPr>
        <w:autoSpaceDN w:val="0"/>
        <w:jc w:val="center"/>
      </w:pPr>
    </w:p>
    <w:p w14:paraId="440581F4">
      <w:pPr>
        <w:autoSpaceDN w:val="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2419985</wp:posOffset>
                </wp:positionH>
                <wp:positionV relativeFrom="paragraph">
                  <wp:posOffset>184150</wp:posOffset>
                </wp:positionV>
                <wp:extent cx="123825" cy="78740"/>
                <wp:effectExtent l="22860" t="4445" r="24765" b="12065"/>
                <wp:wrapNone/>
                <wp:docPr id="41"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90.55pt;margin-top:14.5pt;height:6.2pt;width:9.75pt;z-index:251661312;mso-width-relative:page;mso-height-relative:page;" fillcolor="#FFFFFF" filled="t" stroked="t" coordsize="21600,21600" o:gfxdata="UEsDBAoAAAAAAIdO4kAAAAAAAAAAAAAAAAAEAAAAZHJzL1BLAwQUAAAACACHTuJAA9alJdgAAAAJ&#10;AQAADwAAAGRycy9kb3ducmV2LnhtbE2PTUvDQBCG70L/wzKCN7vZWmqM2RQpqBSEYit63WbHTWh2&#10;Nma3X/56x5Pe5mUe3o9yfvKdOOAQ20Aa1DgDgVQH25LT8LZ5vM5BxGTImi4QajhjhHk1uihNYcOR&#10;XvGwTk6wCcXCaGhS6gspY92gN3EceiT+fYbBm8RycNIO5sjmvpOTLJtJb1rihMb0uGiw3q33XsPH&#10;1/eidbezaNP702r5TPnGPbxofXWpsnsQCU/pD4bf+lwdKu60DXuyUXQabnKlGNUwueNNDEw5DsSW&#10;DzUFWZXy/4LqB1BLAwQUAAAACACHTuJABIAhDy4CAAB6BAAADgAAAGRycy9lMm9Eb2MueG1srVTL&#10;jtMwFN0j8Q+W9zRNp50pVdMRopQNgpGG+QDXj8TIL9lu0+7YIb6BHUv+Af5mJPiLuXZCpx02XZCF&#10;cx1fH59z7nXm1zut0Jb7IK2pcDkYYsQNtUyausJ3H1cvphiFSAwjyhpe4T0P+Hrx/Nm8dTM+so1V&#10;jHsEICbMWlfhJkY3K4pAG65JGFjHDSwK6zWJMPV1wTxpAV2rYjQcXhat9cx5S3kI8HXZLeIe0Z8D&#10;aIWQlC8t3WhuYofquSIRJIVGuoAXma0QnMYPQgQekaowKI15hEMgXqexWMzJrPbENZL2FMg5FJ5o&#10;0kQaOPQAtSSRoI2X/0BpSb0NVsQBtbrohGRHQEU5fOLNbUMcz1rA6uAOpof/B0vfb288kqzC4xIj&#10;QzRU/PeXH38+f73/9uv+53dUlsmj1oUZpN66G9/PAoRJ8E54nd4gBe2yr/uDr3wXEYWP5ehiOppg&#10;RGHpano1zrYXj3udD/EttxqloMLMtuaV97bNjpLtuxCztaznR9gn4Cq0gkptiUKTITx9JY9yRsc5&#10;F+PLcpJy4NgeEaK/Byf4YJVkK6lUnvh6/Vp5BPAVXuWn33ySpgxqK/xyksURuAwCmhB0ageGBlNn&#10;ASc7wjFw4t0xBy4naYnYkoSmI5CXOoFaRu5z0zacsDeGobh3UDMDdxUnMpozjBSHq52inBmJVOdk&#10;AgllwKFU7K68KVpbtocW2Tgv6waqk/sh50BLZj/765N6/niekR5/GY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9alJdgAAAAJAQAADwAAAAAAAAABACAAAAAiAAAAZHJzL2Rvd25yZXYueG1sUEsB&#10;AhQAFAAAAAgAh07iQASAIQ8uAgAAegQAAA4AAAAAAAAAAQAgAAAAJwEAAGRycy9lMm9Eb2MueG1s&#10;UEsFBgAAAAAGAAYAWQEAAMcFAAAAAA==&#10;" adj="14124,5400">
                <v:fill on="t" focussize="0,0"/>
                <v:stroke color="#000000" joinstyle="miter"/>
                <v:imagedata o:title=""/>
                <o:lock v:ext="edit" aspectratio="f"/>
              </v:shape>
            </w:pict>
          </mc:Fallback>
        </mc:AlternateContent>
      </w:r>
    </w:p>
    <w:p w14:paraId="59D0449E">
      <w:pPr>
        <w:autoSpaceDN w:val="0"/>
        <w:jc w:val="center"/>
      </w:pPr>
      <w:r>
        <mc:AlternateContent>
          <mc:Choice Requires="wps">
            <w:drawing>
              <wp:anchor distT="0" distB="0" distL="0" distR="0" simplePos="0" relativeHeight="251659264" behindDoc="0" locked="0" layoutInCell="1" allowOverlap="1">
                <wp:simplePos x="0" y="0"/>
                <wp:positionH relativeFrom="column">
                  <wp:posOffset>-215900</wp:posOffset>
                </wp:positionH>
                <wp:positionV relativeFrom="paragraph">
                  <wp:posOffset>81280</wp:posOffset>
                </wp:positionV>
                <wp:extent cx="6022340" cy="313690"/>
                <wp:effectExtent l="6350" t="6350" r="10160" b="22860"/>
                <wp:wrapNone/>
                <wp:docPr id="40" name="_x0000_s2070"/>
                <wp:cNvGraphicFramePr/>
                <a:graphic xmlns:a="http://schemas.openxmlformats.org/drawingml/2006/main">
                  <a:graphicData uri="http://schemas.microsoft.com/office/word/2010/wordprocessingShape">
                    <wps:wsp>
                      <wps:cNvSpPr/>
                      <wps:spPr>
                        <a:xfrm>
                          <a:off x="0" y="0"/>
                          <a:ext cx="6022340" cy="313690"/>
                        </a:xfrm>
                        <a:prstGeom prst="rect">
                          <a:avLst/>
                        </a:prstGeom>
                        <a:ln w="12700">
                          <a:solidFill>
                            <a:schemeClr val="tx1"/>
                          </a:solidFill>
                        </a:ln>
                      </wps:spPr>
                      <wps:txbx>
                        <w:txbxContent>
                          <w:p w14:paraId="1E3C3B41">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申请：</w:t>
                            </w:r>
                            <w:r>
                              <w:rPr>
                                <w:rFonts w:hint="eastAsia" w:ascii="仿宋" w:hAnsi="仿宋" w:eastAsia="仿宋"/>
                                <w:b w:val="0"/>
                                <w:bCs w:val="0"/>
                                <w:sz w:val="22"/>
                                <w:szCs w:val="22"/>
                                <w:lang w:val="en-US" w:eastAsia="zh-CN"/>
                              </w:rPr>
                              <w:t>旗县区红十字会发布公告，符合救助条件的向户籍所在地红十字会申请救助。</w:t>
                            </w:r>
                          </w:p>
                          <w:p w14:paraId="2983F3B2"/>
                        </w:txbxContent>
                      </wps:txbx>
                      <wps:bodyPr rot="0" vert="horz" wrap="square" lIns="91440" tIns="45720" rIns="91440" bIns="45720" anchor="t" anchorCtr="0"/>
                    </wps:wsp>
                  </a:graphicData>
                </a:graphic>
              </wp:anchor>
            </w:drawing>
          </mc:Choice>
          <mc:Fallback>
            <w:pict>
              <v:rect id="_x0000_s2070" o:spid="_x0000_s1026" o:spt="1" style="position:absolute;left:0pt;margin-left:-17pt;margin-top:6.4pt;height:24.7pt;width:474.2pt;z-index:251659264;mso-width-relative:page;mso-height-relative:page;" filled="f" stroked="t" coordsize="21600,21600" o:gfxdata="UEsDBAoAAAAAAIdO4kAAAAAAAAAAAAAAAAAEAAAAZHJzL1BLAwQUAAAACACHTuJAnwWodtkAAAAJ&#10;AQAADwAAAGRycy9kb3ducmV2LnhtbE2PMW/CMBCF90r9D9ZV6lKBnZBGEOIwVOrCUKmAUEcTmyTC&#10;Pke2A/Tf9zq14+k9vfu+enN3ll1NiINHCdlcADPYej1gJ+Gwf58tgcWkUCvr0Uj4NhE2zeNDrSrt&#10;b/hprrvUMRrBWCkJfUpjxXlse+NUnPvRIGVnH5xKdIaO66BuNO4sz4UouVMD0odejeatN+1lNzkJ&#10;2+JVfKVj5vfLy2L1EezLsdxOUj4/ZWINLJl7+ivDLz6hQ0NMJz+hjsxKmC0KckkU5KRAhVVWFMBO&#10;Eso8B97U/L9B8wNQSwMEFAAAAAgAh07iQHLcgezjAQAA0QMAAA4AAABkcnMvZTJvRG9jLnhtbK1T&#10;TW/bMAy9D9h/EHRf7DhZshpxemjQYcCwFeh2LhRZjgXoa6QSO/v1o5QsCbpLD9NBJkX6ie+RWt2P&#10;1rCDAtTeNXw6KTlTTvpWu13Df/54/PCJM4zCtcJ4pxp+VMjv1+/frYZQq8r33rQKGIE4rIfQ8D7G&#10;UBcFyl5ZgRMflKNg58GKSC7sihbEQOjWFFVZLorBQxvAS4VIp5tTkJ8R4S2Avuu0VBsv91a5eEIF&#10;ZUQkStjrgHydq+06JeP3rkMVmWk4MY15p0vI3qa9WK9EvQMRei3PJYi3lPCKkxXa0aUXqI2Igu1B&#10;/wNltQSPvosT6W1xIpIVIRbT8pU2z70IKnMhqTFcRMf/Byu/HZ6A6bbhc5LECUsdfxlLWi9Ylcss&#10;0BCwprzn8AQkV/KQzMR27MCmL/FgYxb1eBFVjZFJOlyUVTVL4JJis+lscZdBi+vfATB+Vt6yZDQc&#10;qGlZS3H4ipFupNS/Keky49hAg1styzKnoTe6fdTGpCDCbvtggB1EanheqccEcZNGnnF0eKWSrDhu&#10;xzO/rW+PJAv407zQayGj9/Cbs4FmpeH4ay9AcWa+OGrG3XSeCMbszD8uK3LgNrK9jQgnCarhkbOT&#10;+RDzQKYyUx3U6VzweSrTKN36Oev6E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8FqHbZAAAA&#10;CQEAAA8AAAAAAAAAAQAgAAAAIgAAAGRycy9kb3ducmV2LnhtbFBLAQIUABQAAAAIAIdO4kBy3IHs&#10;4wEAANEDAAAOAAAAAAAAAAEAIAAAACgBAABkcnMvZTJvRG9jLnhtbFBLBQYAAAAABgAGAFkBAAB9&#10;BQAAAAA=&#10;">
                <v:fill on="f" focussize="0,0"/>
                <v:stroke weight="1pt" color="#000000 [3213]" joinstyle="round"/>
                <v:imagedata o:title=""/>
                <o:lock v:ext="edit" aspectratio="f"/>
                <v:textbox>
                  <w:txbxContent>
                    <w:p w14:paraId="1E3C3B41">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申请：</w:t>
                      </w:r>
                      <w:r>
                        <w:rPr>
                          <w:rFonts w:hint="eastAsia" w:ascii="仿宋" w:hAnsi="仿宋" w:eastAsia="仿宋"/>
                          <w:b w:val="0"/>
                          <w:bCs w:val="0"/>
                          <w:sz w:val="22"/>
                          <w:szCs w:val="22"/>
                          <w:lang w:val="en-US" w:eastAsia="zh-CN"/>
                        </w:rPr>
                        <w:t>旗县区红十字会发布公告，符合救助条件的向户籍所在地红十字会申请救助。</w:t>
                      </w:r>
                    </w:p>
                    <w:p w14:paraId="2983F3B2"/>
                  </w:txbxContent>
                </v:textbox>
              </v:rect>
            </w:pict>
          </mc:Fallback>
        </mc:AlternateContent>
      </w:r>
    </w:p>
    <w:p w14:paraId="05CE2FFC">
      <w:pPr>
        <w:autoSpaceDN w:val="0"/>
        <w:ind w:left="17" w:leftChars="8" w:firstLine="3139" w:firstLineChars="1495"/>
        <w:jc w:val="center"/>
      </w:pPr>
    </w:p>
    <w:p w14:paraId="28A6F124">
      <w:pPr>
        <w:autoSpaceDN w:val="0"/>
        <w:jc w:val="center"/>
      </w:pPr>
      <w:r>
        <w:rPr>
          <w:sz w:val="21"/>
        </w:rPr>
        <mc:AlternateContent>
          <mc:Choice Requires="wps">
            <w:drawing>
              <wp:anchor distT="0" distB="0" distL="114300" distR="114300" simplePos="0" relativeHeight="251662336" behindDoc="0" locked="0" layoutInCell="1" allowOverlap="1">
                <wp:simplePos x="0" y="0"/>
                <wp:positionH relativeFrom="column">
                  <wp:posOffset>2421255</wp:posOffset>
                </wp:positionH>
                <wp:positionV relativeFrom="paragraph">
                  <wp:posOffset>25400</wp:posOffset>
                </wp:positionV>
                <wp:extent cx="123825" cy="78740"/>
                <wp:effectExtent l="22860" t="4445" r="24765" b="12065"/>
                <wp:wrapNone/>
                <wp:docPr id="42"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90.65pt;margin-top:2pt;height:6.2pt;width:9.75pt;z-index:251662336;mso-width-relative:page;mso-height-relative:page;" fillcolor="#FFFFFF" filled="t" stroked="t" coordsize="21600,21600" o:gfxdata="UEsDBAoAAAAAAIdO4kAAAAAAAAAAAAAAAAAEAAAAZHJzL1BLAwQUAAAACACHTuJAKDYDDtcAAAAI&#10;AQAADwAAAGRycy9kb3ducmV2LnhtbE2PXUvEMBBF3wX/QxjBNzepW2rpNl1kQUUQxF3R12wzmxab&#10;SW2yH/rrHZ/0cbiXO+fUy5MfxAGn2AfSkM0UCKQ22J6chtfN3VUJIiZD1gyBUMMXRlg252e1qWw4&#10;0gse1skJHqFYGQ1dSmMlZWw79CbOwojE2S5M3iQ+JyftZI487gd5rVQhvemJP3RmxFWH7cd67zW8&#10;f36vendTRJve7p8fH6jcuNsnrS8vMrUAkfCU/srwi8/o0DDTNuzJRjFomJfZnKsaclbiPFeKVbZc&#10;LHKQTS3/CzQ/UEsDBBQAAAAIAIdO4kCQW4v5LwIAAHoEAAAOAAAAZHJzL2Uyb0RvYy54bWytVMuO&#10;0zAU3SPxD5b3NE2nnSlV0xGilA2CkQY+wPUjMfJLttu0O3aIb2DHkn+AvxkJ/oJrJ/QxbLogC+c6&#10;vj4+59zrzG93WqEt90FaU+FyMMSIG2qZNHWFP7xfPZtiFCIxjChreIX3PODbxdMn89bN+Mg2VjHu&#10;EYCYMGtdhZsY3awoAm24JmFgHTewKKzXJMLU1wXzpAV0rYrRcHhdtNYz5y3lIcDXZbeIe0R/CaAV&#10;QlK+tHSjuYkdqueKRJAUGukCXmS2QnAa3wkReESqwqA05hEOgXidxmIxJ7PaE9dI2lMgl1B4pEkT&#10;aeDQA9SSRII2Xv4DpSX1NlgRB9TqohOSHQEV5fCRN/cNcTxrAauDO5ge/h8sfbu980iyCo9HGBmi&#10;oeK/Pn///enLw9efDz++obJMHrUuzCD13t35fhYgTIJ3wuv0Bilol33dH3zlu4gofCxHV9PRBCMK&#10;SzfTm3G2vTjudT7E19xqlIIKM9uaF97bNjtKtm9CzNaynh9hH0uMhFZQqS1RaDKEp6/kSQ7oOeZc&#10;ja/LScqBY3tEiP4enOCDVZKtpFJ54uv1S+URwFd4lZ9+81maMqit8PNJFkfgMghoQtCpHRgaTJ0F&#10;nO0Ip8CJd8ccuJylJWJLEpqOQF7qBGoZuc9N23DCXhmG4t5BzQzcVZzIaM4wUhyudopyZiRSXZIJ&#10;JJQBh1Kxu/KmaG3ZHlpk47ysG6hO7oecAy2Z/eyvT+r503lGOv4y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YDDtcAAAAIAQAADwAAAAAAAAABACAAAAAiAAAAZHJzL2Rvd25yZXYueG1sUEsB&#10;AhQAFAAAAAgAh07iQJBbi/kvAgAAegQAAA4AAAAAAAAAAQAgAAAAJgEAAGRycy9lMm9Eb2MueG1s&#10;UEsFBgAAAAAGAAYAWQEAAMcFAAAAAA==&#10;" adj="14124,5400">
                <v:fill on="t" focussize="0,0"/>
                <v:stroke color="#000000" joinstyle="miter"/>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-220980</wp:posOffset>
                </wp:positionH>
                <wp:positionV relativeFrom="paragraph">
                  <wp:posOffset>113665</wp:posOffset>
                </wp:positionV>
                <wp:extent cx="5374640" cy="546735"/>
                <wp:effectExtent l="6350" t="6350" r="10160" b="18415"/>
                <wp:wrapNone/>
                <wp:docPr id="43" name="_x0000_s2059"/>
                <wp:cNvGraphicFramePr/>
                <a:graphic xmlns:a="http://schemas.openxmlformats.org/drawingml/2006/main">
                  <a:graphicData uri="http://schemas.microsoft.com/office/word/2010/wordprocessingShape">
                    <wps:wsp>
                      <wps:cNvSpPr/>
                      <wps:spPr>
                        <a:xfrm>
                          <a:off x="0" y="0"/>
                          <a:ext cx="5374640" cy="546735"/>
                        </a:xfrm>
                        <a:prstGeom prst="rect">
                          <a:avLst/>
                        </a:prstGeom>
                        <a:ln w="12700">
                          <a:solidFill>
                            <a:schemeClr val="tx1"/>
                          </a:solidFill>
                        </a:ln>
                      </wps:spPr>
                      <wps:txbx>
                        <w:txbxContent>
                          <w:p w14:paraId="6D5B7595">
                            <w:pPr>
                              <w:keepNext w:val="0"/>
                              <w:keepLines w:val="0"/>
                              <w:pageBreakBefore w:val="0"/>
                              <w:widowControl w:val="0"/>
                              <w:kinsoku/>
                              <w:wordWrap/>
                              <w:overflowPunct/>
                              <w:topLinePunct w:val="0"/>
                              <w:autoSpaceDE/>
                              <w:autoSpaceDN/>
                              <w:bidi w:val="0"/>
                              <w:snapToGrid/>
                              <w:spacing w:line="360" w:lineRule="exact"/>
                              <w:rPr>
                                <w:rFonts w:ascii="仿宋" w:hAnsi="仿宋" w:eastAsia="仿宋"/>
                                <w:b w:val="0"/>
                                <w:bCs w:val="0"/>
                                <w:sz w:val="24"/>
                                <w:szCs w:val="24"/>
                                <w:lang w:val="en-US" w:eastAsia="zh-CN"/>
                              </w:rPr>
                            </w:pPr>
                            <w:r>
                              <w:rPr>
                                <w:rFonts w:hint="eastAsia" w:ascii="仿宋" w:hAnsi="仿宋" w:eastAsia="仿宋" w:cs="Times New Roman"/>
                                <w:b/>
                                <w:bCs/>
                                <w:color w:val="000000"/>
                                <w:kern w:val="2"/>
                                <w:sz w:val="22"/>
                                <w:szCs w:val="22"/>
                                <w:lang w:val="en-US" w:eastAsia="zh-CN" w:bidi="ar-SA"/>
                              </w:rPr>
                              <w:t>初筛：</w:t>
                            </w:r>
                            <w:r>
                              <w:rPr>
                                <w:rFonts w:hint="eastAsia" w:ascii="仿宋" w:hAnsi="仿宋" w:eastAsia="仿宋" w:cs="Times New Roman"/>
                                <w:b w:val="0"/>
                                <w:bCs w:val="0"/>
                                <w:color w:val="000000"/>
                                <w:kern w:val="2"/>
                                <w:sz w:val="22"/>
                                <w:szCs w:val="22"/>
                                <w:lang w:val="en-US" w:eastAsia="zh-CN" w:bidi="ar-SA"/>
                              </w:rPr>
                              <w:t>市红十字会牵头，组织医疗机构赴旗县对白内障患者开展筛查，同时在学校学生中协助教育部门开展筛查和眼健康宣传教育，并对筛查人员建立档案。</w:t>
                            </w:r>
                          </w:p>
                          <w:p w14:paraId="2D6815C1"/>
                        </w:txbxContent>
                      </wps:txbx>
                      <wps:bodyPr rot="0" vert="horz" wrap="square" lIns="91440" tIns="45720" rIns="91440" bIns="45720" anchor="t" anchorCtr="0"/>
                    </wps:wsp>
                  </a:graphicData>
                </a:graphic>
              </wp:anchor>
            </w:drawing>
          </mc:Choice>
          <mc:Fallback>
            <w:pict>
              <v:rect id="_x0000_s2059" o:spid="_x0000_s1026" o:spt="1" style="position:absolute;left:0pt;margin-left:-17.4pt;margin-top:8.95pt;height:43.05pt;width:423.2pt;z-index:251659264;mso-width-relative:page;mso-height-relative:page;" filled="f" stroked="t" coordsize="21600,21600" o:gfxdata="UEsDBAoAAAAAAIdO4kAAAAAAAAAAAAAAAAAEAAAAZHJzL1BLAwQUAAAACACHTuJAtZlsDtoAAAAK&#10;AQAADwAAAGRycy9kb3ducmV2LnhtbE2PwU7DMBBE70j8g7VIXFBrm4aQpnF6QOLSAxItqji6sZtE&#10;jdeR7bTl71lO9Dg7o5m31frqBna2IfYeFci5AGax8abHVsHX7n1WAItJo9GDR6vgx0ZY1/d3lS6N&#10;v+CnPW9Ty6gEY6kVdCmNJeex6azTce5Hi+QdfXA6kQwtN0FfqNwN/FmInDvdIy10erRvnW1O28kp&#10;2GQv4jvtpd8Vp8XyIwxP+3wzKfX4IMUKWLLX9B+GP3xCh5qYDn5CE9mgYLbICD2R8boERoFCyhzY&#10;gQ4iE8Drit++UP8CUEsDBBQAAAAIAIdO4kBZoXFQ5AEAANEDAAAOAAAAZHJzL2Uyb0RvYy54bWyt&#10;U8Fu2zAMvQ/YPwi6N3YSJ1mDOD006DBg2Ap0OxeKLMcCZEkjldjZ14+S3TToLj1UB5sU6Ue+R3pz&#10;17eGnRSgdrbk00nOmbLSVdoeSv7718PNF84wCFsJ46wq+Vkhv9t+/rTp/FrNXONMpYARiMV150ve&#10;hODXWYayUa3AifPKUrB20IpALhyyCkRH6K3JZnm+zDoHlQcnFSLd7oYgHxHhPYCurrVUOyePrbJh&#10;QAVlRCBK2GiPfJu6rWslw8+6RhWYKTkxDelJRcjex2e23Yj1AYRvtBxbEO9p4Q2nVmhLRS9QOxEE&#10;O4L+D6rVEhy6Okyka7OBSFKEWEzzN9o8NcKrxIWkRn8RHT8OVv44PQLTVcmLOWdWtDTx5z6n84yz&#10;fHEbBeo8rinvyT/C6CGZkW1fQxvfxIP1SdTzRVTVBybpcjFfFcuC9JYUWxTL1XwRQbPXrz1g+Kpc&#10;y6JRcqChJS3F6TuGIfUlJRYzlnW0uLNVnqc0dEZXD9qYGEQ47O8NsJOIA09nrHaVRrWNpRYisYFK&#10;tEK/70d+e1edSRZww77Q30JG4+AvZx3tSsnxz1GA4sx8szSM22kRCYbkFIvVjBy4juyvI8JKgip5&#10;4Gww70NayMg09kGTTvKMWxlX6dpPWa9/4vY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ZlsDtoA&#10;AAAKAQAADwAAAAAAAAABACAAAAAiAAAAZHJzL2Rvd25yZXYueG1sUEsBAhQAFAAAAAgAh07iQFmh&#10;cVDkAQAA0QMAAA4AAAAAAAAAAQAgAAAAKQEAAGRycy9lMm9Eb2MueG1sUEsFBgAAAAAGAAYAWQEA&#10;AH8FAAAAAA==&#10;">
                <v:fill on="f" focussize="0,0"/>
                <v:stroke weight="1pt" color="#000000 [3213]" joinstyle="round"/>
                <v:imagedata o:title=""/>
                <o:lock v:ext="edit" aspectratio="f"/>
                <v:textbox>
                  <w:txbxContent>
                    <w:p w14:paraId="6D5B7595">
                      <w:pPr>
                        <w:keepNext w:val="0"/>
                        <w:keepLines w:val="0"/>
                        <w:pageBreakBefore w:val="0"/>
                        <w:widowControl w:val="0"/>
                        <w:kinsoku/>
                        <w:wordWrap/>
                        <w:overflowPunct/>
                        <w:topLinePunct w:val="0"/>
                        <w:autoSpaceDE/>
                        <w:autoSpaceDN/>
                        <w:bidi w:val="0"/>
                        <w:snapToGrid/>
                        <w:spacing w:line="360" w:lineRule="exact"/>
                        <w:rPr>
                          <w:rFonts w:ascii="仿宋" w:hAnsi="仿宋" w:eastAsia="仿宋"/>
                          <w:b w:val="0"/>
                          <w:bCs w:val="0"/>
                          <w:sz w:val="24"/>
                          <w:szCs w:val="24"/>
                          <w:lang w:val="en-US" w:eastAsia="zh-CN"/>
                        </w:rPr>
                      </w:pPr>
                      <w:r>
                        <w:rPr>
                          <w:rFonts w:hint="eastAsia" w:ascii="仿宋" w:hAnsi="仿宋" w:eastAsia="仿宋" w:cs="Times New Roman"/>
                          <w:b/>
                          <w:bCs/>
                          <w:color w:val="000000"/>
                          <w:kern w:val="2"/>
                          <w:sz w:val="22"/>
                          <w:szCs w:val="22"/>
                          <w:lang w:val="en-US" w:eastAsia="zh-CN" w:bidi="ar-SA"/>
                        </w:rPr>
                        <w:t>初筛：</w:t>
                      </w:r>
                      <w:r>
                        <w:rPr>
                          <w:rFonts w:hint="eastAsia" w:ascii="仿宋" w:hAnsi="仿宋" w:eastAsia="仿宋" w:cs="Times New Roman"/>
                          <w:b w:val="0"/>
                          <w:bCs w:val="0"/>
                          <w:color w:val="000000"/>
                          <w:kern w:val="2"/>
                          <w:sz w:val="22"/>
                          <w:szCs w:val="22"/>
                          <w:lang w:val="en-US" w:eastAsia="zh-CN" w:bidi="ar-SA"/>
                        </w:rPr>
                        <w:t>市红十字会牵头，组织医疗机构赴旗县对白内障患者开展筛查，同时在学校学生中协助教育部门开展筛查和眼健康宣传教育，并对筛查人员建立档案。</w:t>
                      </w:r>
                    </w:p>
                    <w:p w14:paraId="2D6815C1"/>
                  </w:txbxContent>
                </v:textbox>
              </v:rect>
            </w:pict>
          </mc:Fallback>
        </mc:AlternateContent>
      </w:r>
    </w:p>
    <w:p w14:paraId="49F30CE5">
      <w:pPr>
        <w:autoSpaceDN w:val="0"/>
        <w:jc w:val="center"/>
        <w:rPr>
          <w:sz w:val="32"/>
        </w:rPr>
      </w:pPr>
      <w:r>
        <w:rPr>
          <w:sz w:val="32"/>
        </w:rPr>
        <mc:AlternateContent>
          <mc:Choice Requires="wps">
            <w:drawing>
              <wp:anchor distT="0" distB="0" distL="0" distR="0" simplePos="0" relativeHeight="251668480" behindDoc="0" locked="0" layoutInCell="1" allowOverlap="1">
                <wp:simplePos x="0" y="0"/>
                <wp:positionH relativeFrom="column">
                  <wp:posOffset>5289550</wp:posOffset>
                </wp:positionH>
                <wp:positionV relativeFrom="paragraph">
                  <wp:posOffset>221615</wp:posOffset>
                </wp:positionV>
                <wp:extent cx="568960" cy="328295"/>
                <wp:effectExtent l="3810" t="23495" r="0" b="143510"/>
                <wp:wrapNone/>
                <wp:docPr id="56" name="_x0000_s2087"/>
                <wp:cNvGraphicFramePr/>
                <a:graphic xmlns:a="http://schemas.openxmlformats.org/drawingml/2006/main">
                  <a:graphicData uri="http://schemas.microsoft.com/office/word/2010/wordprocessingShape">
                    <wps:wsp>
                      <wps:cNvSpPr/>
                      <wps:spPr>
                        <a:xfrm rot="12840000">
                          <a:off x="0" y="0"/>
                          <a:ext cx="568960" cy="328295"/>
                        </a:xfrm>
                        <a:prstGeom prst="curvedUpArrow">
                          <a:avLst/>
                        </a:prstGeom>
                        <a:solidFill>
                          <a:srgbClr val="FFFFFF"/>
                        </a:solidFill>
                        <a:ln w="25400">
                          <a:solidFill>
                            <a:schemeClr val="tx1"/>
                          </a:solidFill>
                        </a:ln>
                      </wps:spPr>
                      <wps:bodyPr rot="0" vert="horz" wrap="square" lIns="91440" tIns="45720" rIns="91440" bIns="45720" anchor="t" anchorCtr="0"/>
                    </wps:wsp>
                  </a:graphicData>
                </a:graphic>
              </wp:anchor>
            </w:drawing>
          </mc:Choice>
          <mc:Fallback>
            <w:pict>
              <v:shape id="_x0000_s2087" o:spid="_x0000_s1026" o:spt="104" type="#_x0000_t104" style="position:absolute;left:0pt;margin-left:416.5pt;margin-top:17.45pt;height:25.85pt;width:44.8pt;rotation:-9568256f;z-index:251668480;mso-width-relative:page;mso-height-relative:page;" fillcolor="#FFFFFF" filled="t" stroked="t" coordsize="21600,21600" o:gfxdata="UEsDBAoAAAAAAIdO4kAAAAAAAAAAAAAAAAAEAAAAZHJzL1BLAwQUAAAACACHTuJANszXL9gAAAAJ&#10;AQAADwAAAGRycy9kb3ducmV2LnhtbE2PzU7DMBCE70i8g7VI3KjTpKRtGqcHRIUQUiUK4ryNt0lU&#10;ex3Z7g9vjznBcTSjmW/q9dUacSYfBscKppMMBHHr9MCdgs+PzcMCRIjIGo1jUvBNAdbN7U2NlXYX&#10;fqfzLnYilXCoUEEf41hJGdqeLIaJG4mTd3DeYkzSd1J7vKRya2SeZaW0OHBa6HGkp57a4+5kFfj4&#10;+GLk3D6/zvC4nWOnN19vUan7u2m2AhHpGv/C8Iuf0KFJTHt3Yh2EUbAoivQlKihmSxApsMzzEsQ+&#10;OWUJsqnl/wfND1BLAwQUAAAACACHTuJAZ27Sw/0BAAARBAAADgAAAGRycy9lMm9Eb2MueG1srVNN&#10;bxoxEL1X6n+wfC+7bIEAYomqIKpKVRspzTkyXi9ryV+dMSzpr+/YSylJLznUB2vGM34z73m8uj1Z&#10;w44KUHtX8/Go5Ew56Rvt9jV//LH9MOcMo3CNMN6pmj8r5Lfr9+9WfViqynfeNAoYgThc9qHmXYxh&#10;WRQoO2UFjnxQjoKtBysiubAvGhA9oVtTVGU5K3oPTQAvFSKdboYgPyPCWwB922qpNl4erHJxQAVl&#10;RCRK2OmAfJ27bVsl4/e2RRWZqTkxjXmnImTv0l6sV2K5BxE6Lc8tiLe08IqTFdpR0QvURkTBDqD/&#10;gbJagkffxpH0thiIZEWIxbh8pc1DJ4LKXEhqDBfR8f/Bym/He2C6qfl0xpkTll786VTSesKqnN8k&#10;gfqAS8p7CPdw9pDMxPbUgmXgSdVxNZ+kW1kEosVOWePni8bqFJmkw+lsvpiR+pJCH6t5tZimEsWA&#10;lTADYPysvGXJqLk8wFE1j+ETgO8zujh+xTjc+ZOb7qE3utlqY7ID+92dAXYU9O7bvM5lXqQZx/qa&#10;V1NqPUO/COI1RuJGSUPZqzRq3DjqP2k0qJKsnW+eSdasDHGl30ZMOg+/OOtp1mqOPw8CFGfmi6PH&#10;XIwnkzSc2ZlMbypy4Dqyu44IJwmq5pGzwbyLeaBTb6k4TUoW9DzVaRSv/Zz19ye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zNcv2AAAAAkBAAAPAAAAAAAAAAEAIAAAACIAAABkcnMvZG93bnJl&#10;di54bWxQSwECFAAUAAAACACHTuJAZ27Sw/0BAAARBAAADgAAAAAAAAABACAAAAAnAQAAZHJzL2Uy&#10;b0RvYy54bWxQSwUGAAAAAAYABgBZAQAAlgUAAAAA&#10;" adj="15368,20042,5400">
                <v:fill on="t" focussize="0,0"/>
                <v:stroke weight="2pt" color="#000000 [3213]" joinstyle="round"/>
                <v:imagedata o:title=""/>
                <o:lock v:ext="edit" aspectratio="f"/>
              </v:shape>
            </w:pict>
          </mc:Fallback>
        </mc:AlternateContent>
      </w:r>
    </w:p>
    <w:p w14:paraId="002EFA9B">
      <w:pPr>
        <w:autoSpaceDN w:val="0"/>
        <w:jc w:val="center"/>
      </w:pPr>
      <w:r>
        <w:rPr>
          <w:sz w:val="21"/>
        </w:rPr>
        <mc:AlternateContent>
          <mc:Choice Requires="wps">
            <w:drawing>
              <wp:anchor distT="0" distB="0" distL="114300" distR="114300" simplePos="0" relativeHeight="251663360" behindDoc="0" locked="0" layoutInCell="1" allowOverlap="1">
                <wp:simplePos x="0" y="0"/>
                <wp:positionH relativeFrom="column">
                  <wp:posOffset>2409190</wp:posOffset>
                </wp:positionH>
                <wp:positionV relativeFrom="paragraph">
                  <wp:posOffset>114935</wp:posOffset>
                </wp:positionV>
                <wp:extent cx="123825" cy="78740"/>
                <wp:effectExtent l="22860" t="4445" r="24765" b="12065"/>
                <wp:wrapNone/>
                <wp:docPr id="45"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89.7pt;margin-top:9.05pt;height:6.2pt;width:9.75pt;z-index:251663360;mso-width-relative:page;mso-height-relative:page;" fillcolor="#FFFFFF" filled="t" stroked="t" coordsize="21600,21600" o:gfxdata="UEsDBAoAAAAAAIdO4kAAAAAAAAAAAAAAAAAEAAAAZHJzL1BLAwQUAAAACACHTuJAHXljsdoAAAAJ&#10;AQAADwAAAGRycy9kb3ducmV2LnhtbE2PTU/DMAyG70j8h8hI3FhSBltbmk5oEiCkSYgNwTVrTFrR&#10;OKXJPuDXY05ws/U+ev24Whx9L/Y4xi6QhmyiQCA1wXbkNLxs7i5yEDEZsqYPhBq+MMKiPj2pTGnD&#10;gZ5xv05OcAnF0mhoUxpKKWPTojdxEgYkzt7D6E3idXTSjubA5b6Xl0rNpDcd8YXWDLhssflY77yG&#10;t8/vZefms2jT6/3T4wPlG3e70vr8LFM3IBIe0x8Mv/qsDjU7bcOObBS9hum8uGKUgzwDwcC0yAsQ&#10;Wx7UNci6kv8/qH8AUEsDBBQAAAAIAIdO4kBKXhkrLgIAAHoEAAAOAAAAZHJzL2Uyb0RvYy54bWyt&#10;VMuO0zAU3SPxD5b3NE2nnSlV0xGilA2CkYb5ANePxMgv2W7T7tghvoEdS/4B/mYk+Iu5dkKnHTZd&#10;kIVzHV8fn3PudebXO63QlvsgralwORhixA21TJq6wncfVy+mGIVIDCPKGl7hPQ/4evH82bx1Mz6y&#10;jVWMewQgJsxaV+EmRjcrikAbrkkYWMcNLArrNYkw9XXBPGkBXatiNBxeFq31zHlLeQjwddkt4h7R&#10;nwNohZCULy3daG5ih+q5IhEkhUa6gBeZrRCcxg9CBB6RqjAojXmEQyBep7FYzMms9sQ1kvYUyDkU&#10;nmjSRBo49AC1JJGgjZf/QGlJvQ1WxAG1uuiEZEdARTl84s1tQxzPWsDq4A6mh/8HS99vbzySrMLj&#10;CUaGaKj47y8//nz+ev/t1/3P76gsk0etCzNIvXU3vp8FCJPgnfA6vUEK2mVf9wdf+S4iCh/L0cV0&#10;BPAUlq6mV+Nse/G41/kQ33KrUQoqzGxrXnlv2+wo2b4LMVvLen6EfSoxElpBpbZEockQnr6SRzmj&#10;45yL8WU5STlwbI8I0d+DE3ywSrKVVCpPfL1+rTwC+Aqv8tNvPklTBrUVfjnJ4ghcBgFNCDq1A0OD&#10;qbOAkx3hGDjx7pgDl5O0RGxJQtMRyEudQC0j97lpG07YG8NQ3DuomYG7ihMZzRlGisPVTlHOjESq&#10;czKBhDLgUCp2V94UrS3bQ4tsnJd1A9XJ/ZBzoCWzn/31ST1/PM9Ij7+M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eWOx2gAAAAkBAAAPAAAAAAAAAAEAIAAAACIAAABkcnMvZG93bnJldi54bWxQ&#10;SwECFAAUAAAACACHTuJASl4ZKy4CAAB6BAAADgAAAAAAAAABACAAAAApAQAAZHJzL2Uyb0RvYy54&#10;bWxQSwUGAAAAAAYABgBZAQAAyQUAAAAA&#10;" adj="14124,5400">
                <v:fill on="t" focussize="0,0"/>
                <v:stroke color="#000000" joinstyle="miter"/>
                <v:imagedata o:title=""/>
                <o:lock v:ext="edit" aspectratio="f"/>
              </v:shape>
            </w:pict>
          </mc:Fallback>
        </mc:AlternateContent>
      </w:r>
    </w:p>
    <w:p w14:paraId="6258EDA8">
      <w:pPr>
        <w:pStyle w:val="7"/>
      </w:pPr>
      <w:r>
        <mc:AlternateContent>
          <mc:Choice Requires="wps">
            <w:drawing>
              <wp:anchor distT="0" distB="0" distL="0" distR="0" simplePos="0" relativeHeight="251659264" behindDoc="0" locked="0" layoutInCell="1" allowOverlap="1">
                <wp:simplePos x="0" y="0"/>
                <wp:positionH relativeFrom="column">
                  <wp:posOffset>5205730</wp:posOffset>
                </wp:positionH>
                <wp:positionV relativeFrom="paragraph">
                  <wp:posOffset>121285</wp:posOffset>
                </wp:positionV>
                <wp:extent cx="794385" cy="4194175"/>
                <wp:effectExtent l="6350" t="6350" r="18415" b="9525"/>
                <wp:wrapNone/>
                <wp:docPr id="47" name="_x0000_s2086"/>
                <wp:cNvGraphicFramePr/>
                <a:graphic xmlns:a="http://schemas.openxmlformats.org/drawingml/2006/main">
                  <a:graphicData uri="http://schemas.microsoft.com/office/word/2010/wordprocessingShape">
                    <wps:wsp>
                      <wps:cNvSpPr/>
                      <wps:spPr>
                        <a:xfrm>
                          <a:off x="0" y="0"/>
                          <a:ext cx="794385" cy="4194175"/>
                        </a:xfrm>
                        <a:prstGeom prst="rect">
                          <a:avLst/>
                        </a:prstGeom>
                        <a:ln w="12700">
                          <a:solidFill>
                            <a:schemeClr val="tx1"/>
                          </a:solidFill>
                        </a:ln>
                      </wps:spPr>
                      <wps:txbx>
                        <w:txbxContent>
                          <w:p w14:paraId="50CCCD2C">
                            <w:pPr>
                              <w:pStyle w:val="8"/>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default" w:ascii="仿宋" w:hAnsi="仿宋" w:eastAsia="仿宋" w:cs="Times New Roman"/>
                                <w:color w:val="000000"/>
                                <w:kern w:val="2"/>
                                <w:sz w:val="24"/>
                                <w:szCs w:val="24"/>
                                <w:lang w:val="en-US" w:eastAsia="zh-CN" w:bidi="ar-SA"/>
                              </w:rPr>
                            </w:pPr>
                          </w:p>
                          <w:p w14:paraId="20E2DD91">
                            <w:pPr>
                              <w:pStyle w:val="8"/>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default" w:ascii="仿宋" w:hAnsi="仿宋" w:eastAsia="仿宋" w:cs="Times New Roman"/>
                                <w:color w:val="000000"/>
                                <w:kern w:val="2"/>
                                <w:sz w:val="24"/>
                                <w:szCs w:val="24"/>
                                <w:lang w:val="en-US" w:eastAsia="zh-CN" w:bidi="ar-SA"/>
                              </w:rPr>
                            </w:pPr>
                          </w:p>
                          <w:p w14:paraId="52D7B5D7">
                            <w:pPr>
                              <w:pStyle w:val="8"/>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Times New Roman"/>
                                <w:color w:val="000000"/>
                                <w:kern w:val="2"/>
                                <w:sz w:val="22"/>
                                <w:szCs w:val="22"/>
                                <w:lang w:val="en-US" w:eastAsia="zh-CN" w:bidi="ar-SA"/>
                              </w:rPr>
                            </w:pPr>
                            <w:r>
                              <w:rPr>
                                <w:rFonts w:hint="eastAsia" w:ascii="仿宋" w:hAnsi="仿宋" w:eastAsia="仿宋" w:cs="Times New Roman"/>
                                <w:color w:val="000000"/>
                                <w:kern w:val="2"/>
                                <w:sz w:val="22"/>
                                <w:szCs w:val="22"/>
                                <w:lang w:val="en-US" w:eastAsia="zh-CN" w:bidi="ar-SA"/>
                              </w:rPr>
                              <w:t>平时考核、年度总结、抽查复核等情况将作为指标分配、公信力考核的重要参考因素。</w:t>
                            </w:r>
                          </w:p>
                          <w:p w14:paraId="2D424E44"/>
                        </w:txbxContent>
                      </wps:txbx>
                      <wps:bodyPr rot="0" vert="horz" wrap="square" lIns="91440" tIns="45720" rIns="91440" bIns="45720" anchor="t" anchorCtr="0"/>
                    </wps:wsp>
                  </a:graphicData>
                </a:graphic>
              </wp:anchor>
            </w:drawing>
          </mc:Choice>
          <mc:Fallback>
            <w:pict>
              <v:rect id="_x0000_s2086" o:spid="_x0000_s1026" o:spt="1" style="position:absolute;left:0pt;margin-left:409.9pt;margin-top:9.55pt;height:330.25pt;width:62.55pt;z-index:251659264;mso-width-relative:page;mso-height-relative:page;" filled="f" stroked="t" coordsize="21600,21600" o:gfxdata="UEsDBAoAAAAAAIdO4kAAAAAAAAAAAAAAAAAEAAAAZHJzL1BLAwQUAAAACACHTuJAIvdLQNkAAAAK&#10;AQAADwAAAGRycy9kb3ducmV2LnhtbE2PPU/DMBiEdyT+g/UisSBqG0IahzgdkFg6INGiitGN3yZR&#10;/RHZTlv+PWai4+lOd881q4s15IQhjt5J4AsGBF3n9eh6CV/b98cKSEzKaWW8Qwk/GGHV3t40qtb+&#10;7D7xtEk9ySUu1krCkNJUUxq7Aa2KCz+hy97BB6tSlqGnOqhzLreGPjFWUqtGlxcGNeHbgN1xM1sJ&#10;6+KFfacd99vq+Cw+gnnYletZyvs7zl6BJLyk/zD84Wd0aDPT3s9OR2IkVFxk9JQNwYHkgCgKAWQv&#10;oVyKEmjb0OsL7S9QSwMEFAAAAAgAh07iQEERAQTlAQAA0QMAAA4AAABkcnMvZTJvRG9jLnhtbK1T&#10;TW/bMAy9D9h/EHRv7KRO84E4PTToMGDYCnQ7F4osxwJkSSOV2NmvHyW7adBdepgONinSj3yP9Oa+&#10;bw07KUDtbMmnk5wzZaWrtD2U/NfPx5slZxiErYRxVpX8rJDfbz9/2nR+rWaucaZSwAjE4rrzJW9C&#10;8OssQ9moVuDEeWUpWDtoRSAXDlkFoiP01mSzPL/LOgeVBycVIt3uhiAfEeEjgK6utVQ7J4+tsmFA&#10;BWVEIErYaI98m7qtayXDj7pGFZgpOTEN6UlFyN7HZ7bdiPUBhG+0HFsQH2nhHadWaEtFL1A7EQQ7&#10;gv4HqtUSHLo6TKRrs4FIUoRYTPN32jw3wqvEhaRGfxEd/x+s/H56AqarkhcLzqxoaeIvfU7nBWf5&#10;8i4K1HlcU96zf4LRQzIj276GNr6JB+uTqOeLqKoPTNLlYlXcLuecSQoV01UxXcwjaPb2tQcMX5Rr&#10;WTRKDjS0pKU4fcMwpL6mxGLGso4Wd7bI85SGzujqURsTgwiH/YMBdhJx4OmM1a7SqLax1EIkNlCJ&#10;Vuj3/chv76ozyQJu2Bf6W8hoHPzhrKNdKTn+PgpQnJmvloaxmhZFXK7kFPPFjBy4juyvI8JKgip5&#10;4GwwH0JayMg09kGTTvKMWxlX6dpPWW9/4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vdLQNkA&#10;AAAKAQAADwAAAAAAAAABACAAAAAiAAAAZHJzL2Rvd25yZXYueG1sUEsBAhQAFAAAAAgAh07iQEER&#10;AQTlAQAA0QMAAA4AAAAAAAAAAQAgAAAAKAEAAGRycy9lMm9Eb2MueG1sUEsFBgAAAAAGAAYAWQEA&#10;AH8FAAAAAA==&#10;">
                <v:fill on="f" focussize="0,0"/>
                <v:stroke weight="1pt" color="#000000 [3213]" joinstyle="round"/>
                <v:imagedata o:title=""/>
                <o:lock v:ext="edit" aspectratio="f"/>
                <v:textbox>
                  <w:txbxContent>
                    <w:p w14:paraId="50CCCD2C">
                      <w:pPr>
                        <w:pStyle w:val="8"/>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default" w:ascii="仿宋" w:hAnsi="仿宋" w:eastAsia="仿宋" w:cs="Times New Roman"/>
                          <w:color w:val="000000"/>
                          <w:kern w:val="2"/>
                          <w:sz w:val="24"/>
                          <w:szCs w:val="24"/>
                          <w:lang w:val="en-US" w:eastAsia="zh-CN" w:bidi="ar-SA"/>
                        </w:rPr>
                      </w:pPr>
                    </w:p>
                    <w:p w14:paraId="20E2DD91">
                      <w:pPr>
                        <w:pStyle w:val="8"/>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default" w:ascii="仿宋" w:hAnsi="仿宋" w:eastAsia="仿宋" w:cs="Times New Roman"/>
                          <w:color w:val="000000"/>
                          <w:kern w:val="2"/>
                          <w:sz w:val="24"/>
                          <w:szCs w:val="24"/>
                          <w:lang w:val="en-US" w:eastAsia="zh-CN" w:bidi="ar-SA"/>
                        </w:rPr>
                      </w:pPr>
                    </w:p>
                    <w:p w14:paraId="52D7B5D7">
                      <w:pPr>
                        <w:pStyle w:val="8"/>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Times New Roman"/>
                          <w:color w:val="000000"/>
                          <w:kern w:val="2"/>
                          <w:sz w:val="22"/>
                          <w:szCs w:val="22"/>
                          <w:lang w:val="en-US" w:eastAsia="zh-CN" w:bidi="ar-SA"/>
                        </w:rPr>
                      </w:pPr>
                      <w:r>
                        <w:rPr>
                          <w:rFonts w:hint="eastAsia" w:ascii="仿宋" w:hAnsi="仿宋" w:eastAsia="仿宋" w:cs="Times New Roman"/>
                          <w:color w:val="000000"/>
                          <w:kern w:val="2"/>
                          <w:sz w:val="22"/>
                          <w:szCs w:val="22"/>
                          <w:lang w:val="en-US" w:eastAsia="zh-CN" w:bidi="ar-SA"/>
                        </w:rPr>
                        <w:t>平时考核、年度总结、抽查复核等情况将作为指标分配、公信力考核的重要参考因素。</w:t>
                      </w:r>
                    </w:p>
                    <w:p w14:paraId="2D424E44"/>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-217170</wp:posOffset>
                </wp:positionH>
                <wp:positionV relativeFrom="paragraph">
                  <wp:posOffset>10795</wp:posOffset>
                </wp:positionV>
                <wp:extent cx="5363845" cy="548005"/>
                <wp:effectExtent l="6350" t="6350" r="20955" b="17145"/>
                <wp:wrapNone/>
                <wp:docPr id="46" name="_x0000_s2074"/>
                <wp:cNvGraphicFramePr/>
                <a:graphic xmlns:a="http://schemas.openxmlformats.org/drawingml/2006/main">
                  <a:graphicData uri="http://schemas.microsoft.com/office/word/2010/wordprocessingShape">
                    <wps:wsp>
                      <wps:cNvSpPr/>
                      <wps:spPr>
                        <a:xfrm>
                          <a:off x="0" y="0"/>
                          <a:ext cx="5363845" cy="548005"/>
                        </a:xfrm>
                        <a:prstGeom prst="rect">
                          <a:avLst/>
                        </a:prstGeom>
                        <a:ln w="12700">
                          <a:solidFill>
                            <a:schemeClr val="tx1"/>
                          </a:solidFill>
                        </a:ln>
                      </wps:spPr>
                      <wps:txbx>
                        <w:txbxContent>
                          <w:p w14:paraId="323C03E7">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bCs/>
                                <w:sz w:val="22"/>
                                <w:szCs w:val="22"/>
                                <w:lang w:val="en-US" w:eastAsia="zh-CN"/>
                              </w:rPr>
                              <w:t>审核：</w:t>
                            </w:r>
                            <w:r>
                              <w:rPr>
                                <w:rFonts w:hint="eastAsia" w:ascii="仿宋" w:hAnsi="仿宋" w:eastAsia="仿宋"/>
                                <w:b w:val="0"/>
                                <w:bCs w:val="0"/>
                                <w:sz w:val="22"/>
                                <w:szCs w:val="22"/>
                                <w:lang w:val="en-US" w:eastAsia="zh-CN"/>
                              </w:rPr>
                              <w:t>旗县区红十字会对拟受助者提交的申请和佐证材料进行初审后，报送市红十字会审核确认。</w:t>
                            </w:r>
                          </w:p>
                          <w:p w14:paraId="198A6149"/>
                        </w:txbxContent>
                      </wps:txbx>
                      <wps:bodyPr rot="0" vert="horz" wrap="square" lIns="91440" tIns="45720" rIns="91440" bIns="45720" anchor="t" anchorCtr="0"/>
                    </wps:wsp>
                  </a:graphicData>
                </a:graphic>
              </wp:anchor>
            </w:drawing>
          </mc:Choice>
          <mc:Fallback>
            <w:pict>
              <v:rect id="_x0000_s2074" o:spid="_x0000_s1026" o:spt="1" style="position:absolute;left:0pt;margin-left:-17.1pt;margin-top:0.85pt;height:43.15pt;width:422.35pt;z-index:251659264;mso-width-relative:page;mso-height-relative:page;" filled="f" stroked="t" coordsize="21600,21600" o:gfxdata="UEsDBAoAAAAAAIdO4kAAAAAAAAAAAAAAAAAEAAAAZHJzL1BLAwQUAAAACACHTuJAgGLeI9gAAAAI&#10;AQAADwAAAGRycy9kb3ducmV2LnhtbE2PTU/DMAyG70j8h8hIXNCWdF90pekOSFx2QGJDE8es8dpq&#10;iVM16Tb+PeYEN1vPq9ePy83NO3HBIXaBNGRTBQKpDrajRsPn/m2Sg4jJkDUuEGr4xgib6v6uNIUN&#10;V/rAyy41gksoFkZDm1JfSBnrFr2J09AjMTuFwZvE69BIO5grl3snZ0qtpDcd8YXW9PjaYn3ejV7D&#10;drFUX+mQhX1+nq/fB/d0WG1HrR8fMvUCIuEt/YXhV5/VoWKnYxjJRuE0TOaLGUcZPINgnmdqCeLI&#10;Q65AVqX8/0D1A1BLAwQUAAAACACHTuJAjSWItuUBAADRAwAADgAAAGRycy9lMm9Eb2MueG1srVNN&#10;b9swDL0P2H8QdG/spM7Hgjg9NOgwYNgKdDsXiizHAmRJI5XY2a8fJbtp0F16qA42KdKPfI/05q5v&#10;DTspQO1syaeTnDNlpau0PZT896+HmxVnGISthHFWlfyskN9tP3/adH6tZq5xplLACMTiuvMlb0Lw&#10;6yxD2ahW4MR5ZSlYO2hFIBcOWQWiI/TWZLM8X2Sdg8qDkwqRbndDkI+I8B5AV9daqp2Tx1bZMKCC&#10;MiIQJWy0R75N3da1kuFnXaMKzJScmIb0pCJk7+Mz227E+gDCN1qOLYj3tPCGUyu0paIXqJ0Igh1B&#10;/wfVagkOXR0m0rXZQCQpQiym+RttnhrhVeJCUqO/iI4fByt/nB6B6arkxYIzK1qa+HOf03nGWb4s&#10;okCdxzXlPflHGD0kM7Lta2jjm3iwPol6voiq+sAkXc5vF7erYs6ZpNi8WOX5PIJmr197wPBVuZZF&#10;o+RAQ0taitN3DEPqS0osZizraHFnyzxPaeiMrh60MTGIcNjfG2AnEQeezljtKo1qG0stRGIDlWiF&#10;ft+P/PauOpMs4IZ9ob+FjMbBX8462pWS45+jAMWZ+WZpGF+mRRGXKznFfDkjB64j++uIsJKgSh44&#10;G8z7kBYyMo190KSTPONWxlW69lPW65+4/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Yt4j2AAA&#10;AAgBAAAPAAAAAAAAAAEAIAAAACIAAABkcnMvZG93bnJldi54bWxQSwECFAAUAAAACACHTuJAjSWI&#10;tuUBAADRAwAADgAAAAAAAAABACAAAAAnAQAAZHJzL2Uyb0RvYy54bWxQSwUGAAAAAAYABgBZAQAA&#10;fgUAAAAA&#10;">
                <v:fill on="f" focussize="0,0"/>
                <v:stroke weight="1pt" color="#000000 [3213]" joinstyle="round"/>
                <v:imagedata o:title=""/>
                <o:lock v:ext="edit" aspectratio="f"/>
                <v:textbox>
                  <w:txbxContent>
                    <w:p w14:paraId="323C03E7">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bCs/>
                          <w:sz w:val="22"/>
                          <w:szCs w:val="22"/>
                          <w:lang w:val="en-US" w:eastAsia="zh-CN"/>
                        </w:rPr>
                        <w:t>审核：</w:t>
                      </w:r>
                      <w:r>
                        <w:rPr>
                          <w:rFonts w:hint="eastAsia" w:ascii="仿宋" w:hAnsi="仿宋" w:eastAsia="仿宋"/>
                          <w:b w:val="0"/>
                          <w:bCs w:val="0"/>
                          <w:sz w:val="22"/>
                          <w:szCs w:val="22"/>
                          <w:lang w:val="en-US" w:eastAsia="zh-CN"/>
                        </w:rPr>
                        <w:t>旗县区红十字会对拟受助者提交的申请和佐证材料进行初审后，报送市红十字会审核确认。</w:t>
                      </w:r>
                    </w:p>
                    <w:p w14:paraId="198A6149"/>
                  </w:txbxContent>
                </v:textbox>
              </v:rect>
            </w:pict>
          </mc:Fallback>
        </mc:AlternateContent>
      </w:r>
    </w:p>
    <w:p w14:paraId="6CB11BEF">
      <w:pPr>
        <w:autoSpaceDN w:val="0"/>
        <w:jc w:val="center"/>
        <w:rPr>
          <w:sz w:val="21"/>
        </w:rPr>
      </w:pPr>
    </w:p>
    <w:p w14:paraId="4CC6B410">
      <w:pPr>
        <w:autoSpaceDN w:val="0"/>
        <w:jc w:val="center"/>
      </w:pPr>
      <w:r>
        <w:rPr>
          <w:sz w:val="21"/>
        </w:rPr>
        <mc:AlternateContent>
          <mc:Choice Requires="wps">
            <w:drawing>
              <wp:anchor distT="0" distB="0" distL="114300" distR="114300" simplePos="0" relativeHeight="251664384" behindDoc="0" locked="0" layoutInCell="1" allowOverlap="1">
                <wp:simplePos x="0" y="0"/>
                <wp:positionH relativeFrom="column">
                  <wp:posOffset>2409190</wp:posOffset>
                </wp:positionH>
                <wp:positionV relativeFrom="paragraph">
                  <wp:posOffset>22860</wp:posOffset>
                </wp:positionV>
                <wp:extent cx="123825" cy="78740"/>
                <wp:effectExtent l="22860" t="4445" r="24765" b="12065"/>
                <wp:wrapNone/>
                <wp:docPr id="48"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89.7pt;margin-top:1.8pt;height:6.2pt;width:9.75pt;z-index:251664384;mso-width-relative:page;mso-height-relative:page;" fillcolor="#FFFFFF" filled="t" stroked="t" coordsize="21600,21600" o:gfxdata="UEsDBAoAAAAAAIdO4kAAAAAAAAAAAAAAAAAEAAAAZHJzL1BLAwQUAAAACACHTuJAzmSfRdkAAAAI&#10;AQAADwAAAGRycy9kb3ducmV2LnhtbE2PTUvDQBCG74L/YRnBm92tlTRJsylSUBEEsRV73WbHTTA7&#10;G7PbD/31jie9zfA+vPNMtTz5XhxwjF0gDdOJAoHUBNuR0/C6ubvKQcRkyJo+EGr4wgjL+vysMqUN&#10;R3rBwzo5wSUUS6OhTWkopYxNi97ESRiQOHsPozeJ19FJO5ojl/teXiuVSW864gutGXDVYvOx3nsN&#10;28/vVefmWbTp7f758YHyjbt90vryYqoWIBKe0h8Mv/qsDjU77cKebBS9htm8uGGUhwwE57MiL0Ds&#10;GMwUyLqS/x+ofwBQSwMEFAAAAAgAh07iQCuI5qMvAgAAegQAAA4AAABkcnMvZTJvRG9jLnhtbK1U&#10;y47TMBTdI/EPlvc0TaedKVXTEaKUDYKRhvkA14/EyC/ZbtPu2CG+gR1L/gH+ZiT4i7l2QqcdNl2Q&#10;hXMdXx+fc+515tc7rdCW+yCtqXA5GGLEDbVMmrrCdx9XL6YYhUgMI8oaXuE9D/h68fzZvHUzPrKN&#10;VYx7BCAmzFpX4SZGNyuKQBuuSRhYxw0sCus1iTD1dcE8aQFdq2I0HF4WrfXMeUt5CPB12S3iHtGf&#10;A2iFkJQvLd1obmKH6rkiESSFRrqAF5mtEJzGD0IEHpGqMCiNeYRDIF6nsVjMyaz2xDWS9hTIORSe&#10;aNJEGjj0ALUkkaCNl/9AaUm9DVbEAbW66IRkR0BFOXzizW1DHM9awOrgDqaH/wdL329vPJKswmOo&#10;uyEaKv77y48/n7/ef/t1//M7KsvkUevCDFJv3Y3vZwHCJHgnvE5vkIJ22df9wVe+i4jCx3J0MR1N&#10;MKKwdDW9Gmfbi8e9zof4lluNUlBhZlvzynvbZkfJ9l2I2VrW8yPsU4mR0AoqtSUKTYbw9JU8yhkd&#10;51yML8tJyoFje0SI/h6c4INVkq2kUnni6/Vr5RHAV3iVn37zSZoyqK3wy0kWR+AyCGhC0KkdGBpM&#10;nQWc7AjHwIl3xxy4nKQlYksSmo5AXuoEahm5z03bcMLeGIbi3kHNDNxVnMhozjBSHK52inJmJFKd&#10;kwkklAGHUrG78qZobdkeWmTjvKwbqE7uh5wDLZn97K9P6vnjeUZ6/GUsH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ZJ9F2QAAAAgBAAAPAAAAAAAAAAEAIAAAACIAAABkcnMvZG93bnJldi54bWxQ&#10;SwECFAAUAAAACACHTuJAK4jmoy8CAAB6BAAADgAAAAAAAAABACAAAAAoAQAAZHJzL2Uyb0RvYy54&#10;bWxQSwUGAAAAAAYABgBZAQAAyQUAAAAA&#10;" adj="14124,5400">
                <v:fill on="t" focussize="0,0"/>
                <v:stroke color="#000000" joinstyle="miter"/>
                <v:imagedata o:title=""/>
                <o:lock v:ext="edit" aspectratio="f"/>
              </v:shape>
            </w:pict>
          </mc:Fallback>
        </mc:AlternateContent>
      </w:r>
      <w:r>
        <w:rPr>
          <w:sz w:val="21"/>
        </w:rPr>
        <mc:AlternateContent>
          <mc:Choice Requires="wps">
            <w:drawing>
              <wp:anchor distT="0" distB="0" distL="0" distR="0" simplePos="0" relativeHeight="251659264" behindDoc="0" locked="0" layoutInCell="1" allowOverlap="1">
                <wp:simplePos x="0" y="0"/>
                <wp:positionH relativeFrom="column">
                  <wp:posOffset>-231140</wp:posOffset>
                </wp:positionH>
                <wp:positionV relativeFrom="paragraph">
                  <wp:posOffset>117475</wp:posOffset>
                </wp:positionV>
                <wp:extent cx="5365750" cy="537210"/>
                <wp:effectExtent l="6350" t="6350" r="19050" b="8890"/>
                <wp:wrapNone/>
                <wp:docPr id="49" name="_x0000_s2089"/>
                <wp:cNvGraphicFramePr/>
                <a:graphic xmlns:a="http://schemas.openxmlformats.org/drawingml/2006/main">
                  <a:graphicData uri="http://schemas.microsoft.com/office/word/2010/wordprocessingShape">
                    <wps:wsp>
                      <wps:cNvSpPr/>
                      <wps:spPr>
                        <a:xfrm>
                          <a:off x="0" y="0"/>
                          <a:ext cx="5365750" cy="537210"/>
                        </a:xfrm>
                        <a:prstGeom prst="rect">
                          <a:avLst/>
                        </a:prstGeom>
                        <a:solidFill>
                          <a:prstClr val="white"/>
                        </a:solidFill>
                        <a:ln w="12700">
                          <a:solidFill>
                            <a:schemeClr val="tx1"/>
                          </a:solidFill>
                        </a:ln>
                      </wps:spPr>
                      <wps:txbx>
                        <w:txbxContent>
                          <w:p w14:paraId="60CF61A3">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bCs/>
                                <w:sz w:val="22"/>
                                <w:szCs w:val="22"/>
                                <w:lang w:val="en-US" w:eastAsia="zh-CN"/>
                              </w:rPr>
                              <w:t>公示：</w:t>
                            </w:r>
                            <w:r>
                              <w:rPr>
                                <w:rFonts w:hint="eastAsia" w:ascii="仿宋" w:hAnsi="仿宋" w:eastAsia="仿宋"/>
                                <w:b w:val="0"/>
                                <w:bCs w:val="0"/>
                                <w:sz w:val="22"/>
                                <w:szCs w:val="22"/>
                                <w:lang w:val="en-US" w:eastAsia="zh-CN"/>
                              </w:rPr>
                              <w:t>由市或旗县区红十字会对拟受助对象进行公示，接受社会监督，5个工作日无异议后，由市红十字会最终确定受助对象。</w:t>
                            </w:r>
                          </w:p>
                          <w:p w14:paraId="0AC83B49">
                            <w:pPr>
                              <w:keepNext w:val="0"/>
                              <w:keepLines w:val="0"/>
                              <w:pageBreakBefore w:val="0"/>
                              <w:widowControl w:val="0"/>
                              <w:kinsoku/>
                              <w:wordWrap/>
                              <w:overflowPunct/>
                              <w:topLinePunct w:val="0"/>
                              <w:autoSpaceDE/>
                              <w:autoSpaceDN/>
                              <w:bidi w:val="0"/>
                              <w:snapToGrid/>
                              <w:spacing w:line="400" w:lineRule="exact"/>
                              <w:rPr>
                                <w:sz w:val="24"/>
                                <w:szCs w:val="24"/>
                              </w:rPr>
                            </w:pPr>
                          </w:p>
                          <w:p w14:paraId="6114F94C"/>
                        </w:txbxContent>
                      </wps:txbx>
                      <wps:bodyPr rot="0" vert="horz" wrap="square" lIns="91440" tIns="45720" rIns="91440" bIns="45720" anchor="t" anchorCtr="0"/>
                    </wps:wsp>
                  </a:graphicData>
                </a:graphic>
              </wp:anchor>
            </w:drawing>
          </mc:Choice>
          <mc:Fallback>
            <w:pict>
              <v:rect id="_x0000_s2089" o:spid="_x0000_s1026" o:spt="1" style="position:absolute;left:0pt;margin-left:-18.2pt;margin-top:9.25pt;height:42.3pt;width:422.5pt;z-index:251659264;mso-width-relative:page;mso-height-relative:page;" fillcolor="#FFFFFF" filled="t" stroked="t" coordsize="21600,21600" o:gfxdata="UEsDBAoAAAAAAIdO4kAAAAAAAAAAAAAAAAAEAAAAZHJzL1BLAwQUAAAACACHTuJAh7r2P9sAAAAK&#10;AQAADwAAAGRycy9kb3ducmV2LnhtbE2PwUoDMRCG74LvEEbwIm2yVuO6bragIB4UoVUs3tJNzC7d&#10;TJYkbde3dzzpceb/+Oebejn5gR1sTH1ABcVcALPYBtOjU/D+9jgrgaWs0eghoFXwbRMsm9OTWlcm&#10;HHFlD+vsGJVgqrSCLuex4jy1nfU6zcNokbKvEL3ONEbHTdRHKvcDvxRCcq97pAudHu1DZ9vdeu8V&#10;3O8+Vq83rnyOo7x9ebr43MjJbZQ6PyvEHbBsp/wHw68+qUNDTtuwR5PYoGC2kFeEUlBeAyOgFKUE&#10;tqWFWBTAm5r/f6H5AVBLAwQUAAAACACHTuJAo+lDMvQBAAAEBAAADgAAAGRycy9lMm9Eb2MueG1s&#10;rVPBbtswDL0P2D8Iui923KRpjDg9NOgwYNgKdDsXiizHAmRJI5XY2dePktM0bS89zAeZFKlHvidq&#10;dTt0hh0UoHa24tNJzpmy0tXa7ir++9f9lxvOMAhbC+OsqvhRIb9df/606n2pCtc6UytgBGKx7H3F&#10;2xB8mWUoW9UJnDivLAUbB50I5MIuq0H0hN6ZrMjz66x3UHtwUiHS7mYM8hMifATQNY2WauPkvlM2&#10;jKigjAhECVvtka9Tt02jZPjZNKgCMxUnpiGtVITsbVyz9UqUOxC+1fLUgvhIC284dUJbKnqG2ogg&#10;2B70O6hOS3DomjCRrstGIkkRYjHN32jz2AqvEheSGv1ZdPx/sPLH4QGYris+W3JmRUc3/jTk9D1h&#10;kd8so0C9x5LyHv0DnDwkM7IdGujin3iwIYl6PIuqhsAkbc6vrueLOektKTa/WhTTpHr2ctoDhq/K&#10;dSwaFQe6tKSlOHzHQBUp9TklFkNndH2vjYlODNwZYAdBF9y3OqjYMZ14lWUs62nWi0WeJ+RXQYTd&#10;9gwRmVPSOwxCNJaAoxYj+2iFYTucJNm6+khKghtHjB4YGa2Dv5z1NF4Vxz97AYoz883S/S2ns1mc&#10;x+TM5ouCHLiMbC8jwkqCqnjgbDTvQprh2Gbsg4YjkT4Ncpy+Sz9lvTze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uvY/2wAAAAoBAAAPAAAAAAAAAAEAIAAAACIAAABkcnMvZG93bnJldi54bWxQ&#10;SwECFAAUAAAACACHTuJAo+lDMvQBAAAEBAAADgAAAAAAAAABACAAAAAqAQAAZHJzL2Uyb0RvYy54&#10;bWxQSwUGAAAAAAYABgBZAQAAkAUAAAAA&#10;">
                <v:fill on="t" focussize="0,0"/>
                <v:stroke weight="1pt" color="#000000 [3213]" joinstyle="round"/>
                <v:imagedata o:title=""/>
                <o:lock v:ext="edit" aspectratio="f"/>
                <v:textbox>
                  <w:txbxContent>
                    <w:p w14:paraId="60CF61A3">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bCs/>
                          <w:sz w:val="22"/>
                          <w:szCs w:val="22"/>
                          <w:lang w:val="en-US" w:eastAsia="zh-CN"/>
                        </w:rPr>
                        <w:t>公示：</w:t>
                      </w:r>
                      <w:r>
                        <w:rPr>
                          <w:rFonts w:hint="eastAsia" w:ascii="仿宋" w:hAnsi="仿宋" w:eastAsia="仿宋"/>
                          <w:b w:val="0"/>
                          <w:bCs w:val="0"/>
                          <w:sz w:val="22"/>
                          <w:szCs w:val="22"/>
                          <w:lang w:val="en-US" w:eastAsia="zh-CN"/>
                        </w:rPr>
                        <w:t>由市或旗县区红十字会对拟受助对象进行公示，接受社会监督，5个工作日无异议后，由市红十字会最终确定受助对象。</w:t>
                      </w:r>
                    </w:p>
                    <w:p w14:paraId="0AC83B49">
                      <w:pPr>
                        <w:keepNext w:val="0"/>
                        <w:keepLines w:val="0"/>
                        <w:pageBreakBefore w:val="0"/>
                        <w:widowControl w:val="0"/>
                        <w:kinsoku/>
                        <w:wordWrap/>
                        <w:overflowPunct/>
                        <w:topLinePunct w:val="0"/>
                        <w:autoSpaceDE/>
                        <w:autoSpaceDN/>
                        <w:bidi w:val="0"/>
                        <w:snapToGrid/>
                        <w:spacing w:line="400" w:lineRule="exact"/>
                        <w:rPr>
                          <w:sz w:val="24"/>
                          <w:szCs w:val="24"/>
                        </w:rPr>
                      </w:pPr>
                    </w:p>
                    <w:p w14:paraId="6114F94C"/>
                  </w:txbxContent>
                </v:textbox>
              </v:rect>
            </w:pict>
          </mc:Fallback>
        </mc:AlternateContent>
      </w:r>
    </w:p>
    <w:p w14:paraId="33D8508A">
      <w:pPr>
        <w:autoSpaceDN w:val="0"/>
        <w:jc w:val="center"/>
      </w:pPr>
    </w:p>
    <w:p w14:paraId="790D0672">
      <w:pPr>
        <w:autoSpaceDN w:val="0"/>
        <w:jc w:val="center"/>
        <w:rPr>
          <w:sz w:val="32"/>
        </w:rPr>
      </w:pPr>
      <w:r>
        <w:rPr>
          <w:sz w:val="21"/>
        </w:rPr>
        <mc:AlternateContent>
          <mc:Choice Requires="wps">
            <w:drawing>
              <wp:anchor distT="0" distB="0" distL="114300" distR="114300" simplePos="0" relativeHeight="251665408" behindDoc="0" locked="0" layoutInCell="1" allowOverlap="1">
                <wp:simplePos x="0" y="0"/>
                <wp:positionH relativeFrom="column">
                  <wp:posOffset>2392680</wp:posOffset>
                </wp:positionH>
                <wp:positionV relativeFrom="paragraph">
                  <wp:posOffset>307340</wp:posOffset>
                </wp:positionV>
                <wp:extent cx="123825" cy="78740"/>
                <wp:effectExtent l="22860" t="4445" r="24765" b="12065"/>
                <wp:wrapNone/>
                <wp:docPr id="50"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88.4pt;margin-top:24.2pt;height:6.2pt;width:9.75pt;z-index:251665408;mso-width-relative:page;mso-height-relative:page;" fillcolor="#FFFFFF" filled="t" stroked="t" coordsize="21600,21600" o:gfxdata="UEsDBAoAAAAAAIdO4kAAAAAAAAAAAAAAAAAEAAAAZHJzL1BLAwQUAAAACACHTuJAGkSMhdoAAAAJ&#10;AQAADwAAAGRycy9kb3ducmV2LnhtbE2PT0vDQBTE74LfYXmCN7tbU9I05qVIQUUQxFbsdZt9boLZ&#10;tzG7/aOf3vWkx2GGmd9Uy5PrxYHG0HlGmE4UCOLGm44twuvm7qoAEaJmo3vPhPBFAZb1+VmlS+OP&#10;/EKHdbQilXAoNUIb41BKGZqWnA4TPxAn792PTsckRyvNqI+p3PXyWqlcOt1xWmj1QKuWmo/13iFs&#10;P79XnZ3nwcS3++fHBy429vYJ8fJiqm5ARDrFvzD84id0qBPTzu/ZBNEjZPM8oUeEWTEDkQLZIs9A&#10;7BByVYCsK/n/Qf0DUEsDBBQAAAAIAIdO4kA1YBu5LgIAAHoEAAAOAAAAZHJzL2Uyb0RvYy54bWyt&#10;VMuO0zAU3SPxD5b3NElnOlOqpiNEKRsEIw18gOtHYuSXbLdpd+wQ38COJf8AfzMS/AXXTui0w6YL&#10;snCu4+vjc869zvxmpxXach+kNTWuRiVG3FDLpGlq/OH96tkUoxCJYURZw2u85wHfLJ4+mXduxse2&#10;tYpxjwDEhFnnatzG6GZFEWjLNQkj67iBRWG9JhGmvimYJx2ga1WMy/Kq6KxnzlvKQ4Cvy34RD4j+&#10;HEArhKR8aelGcxN7VM8ViSAptNIFvMhsheA0vhMi8IhUjUFpzCMcAvE6jcViTmaNJ66VdKBAzqHw&#10;SJMm0sChB6gliQRtvPwHSkvqbbAijqjVRS8kOwIqqvKRN3ctcTxrAauDO5ge/h8sfbu99UiyGk/A&#10;EkM0VPzX5++/P325//rz/sc3VFXJo86FGaTeuVs/zAKESfBOeJ3eIAXtsq/7g698FxGFj9X4Yjqe&#10;YERh6Xp6fZltLx72Oh/ia241SkGNme3MC+9tlx0l2zchZmvZwI+wjxVGQiuo1JYoNCnhGSp5lDM+&#10;zrm4vKomKQeOHRAh+ntwgg9WSbaSSuWJb9YvlUcAX+NVfobNJ2nKoK7GzydZHIHLIKAJQad2YGgw&#10;TRZwsiMcAyfePXPgcpKWiC1JaHsCeakXqGXkPjdtywl7ZRiKewc1M3BXcSKjOcNIcbjaKcqZkUh1&#10;TiaQUAYcSsXuy5uitWV7aJGN87JpoTq5H3IOtGT2c7g+qeeP5xnp4Zex+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RIyF2gAAAAkBAAAPAAAAAAAAAAEAIAAAACIAAABkcnMvZG93bnJldi54bWxQ&#10;SwECFAAUAAAACACHTuJANWAbuS4CAAB6BAAADgAAAAAAAAABACAAAAApAQAAZHJzL2Uyb0RvYy54&#10;bWxQSwUGAAAAAAYABgBZAQAAyQUAAAAA&#10;" adj="14124,5400">
                <v:fill on="t" focussize="0,0"/>
                <v:stroke color="#000000" joinstyle="miter"/>
                <v:imagedata o:title=""/>
                <o:lock v:ext="edit" aspectratio="f"/>
              </v:shape>
            </w:pict>
          </mc:Fallback>
        </mc:AlternateContent>
      </w:r>
    </w:p>
    <w:p w14:paraId="6BC0863E">
      <w:pPr>
        <w:autoSpaceDN w:val="0"/>
        <w:jc w:val="center"/>
        <w:rPr>
          <w:sz w:val="21"/>
        </w:rPr>
      </w:pPr>
      <w:r>
        <w:rPr>
          <w:sz w:val="21"/>
        </w:rPr>
        <mc:AlternateContent>
          <mc:Choice Requires="wps">
            <w:drawing>
              <wp:anchor distT="0" distB="0" distL="0" distR="0" simplePos="0" relativeHeight="251659264" behindDoc="0" locked="0" layoutInCell="1" allowOverlap="1">
                <wp:simplePos x="0" y="0"/>
                <wp:positionH relativeFrom="column">
                  <wp:posOffset>-233045</wp:posOffset>
                </wp:positionH>
                <wp:positionV relativeFrom="paragraph">
                  <wp:posOffset>1905</wp:posOffset>
                </wp:positionV>
                <wp:extent cx="5360035" cy="2381250"/>
                <wp:effectExtent l="6350" t="6350" r="24765" b="12700"/>
                <wp:wrapNone/>
                <wp:docPr id="51" name="_x0000_s2080"/>
                <wp:cNvGraphicFramePr/>
                <a:graphic xmlns:a="http://schemas.openxmlformats.org/drawingml/2006/main">
                  <a:graphicData uri="http://schemas.microsoft.com/office/word/2010/wordprocessingShape">
                    <wps:wsp>
                      <wps:cNvSpPr/>
                      <wps:spPr>
                        <a:xfrm>
                          <a:off x="0" y="0"/>
                          <a:ext cx="5360035" cy="2381250"/>
                        </a:xfrm>
                        <a:prstGeom prst="rect">
                          <a:avLst/>
                        </a:prstGeom>
                        <a:solidFill>
                          <a:prstClr val="white"/>
                        </a:solidFill>
                        <a:ln w="12700">
                          <a:solidFill>
                            <a:schemeClr val="tx1"/>
                          </a:solidFill>
                        </a:ln>
                      </wps:spPr>
                      <wps:txbx>
                        <w:txbxContent>
                          <w:p w14:paraId="71AEF922">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实施救助：</w:t>
                            </w:r>
                          </w:p>
                          <w:p w14:paraId="6892E014">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val="0"/>
                                <w:bCs w:val="0"/>
                                <w:sz w:val="22"/>
                                <w:szCs w:val="22"/>
                                <w:lang w:val="en-US" w:eastAsia="zh-CN"/>
                              </w:rPr>
                              <w:t>（一）3～9月，旗县区组织经筛查初步确定符合条件的白内障患者入院，进行术前检查，对身体状况符合条件的实施手术治疗。针对偏远农村牧区、白内障患者出行困难等实际，医疗机构可利用眼科流动手术车实施手术。</w:t>
                            </w:r>
                          </w:p>
                          <w:p w14:paraId="3BFA3E4E">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val="0"/>
                                <w:bCs w:val="0"/>
                                <w:sz w:val="22"/>
                                <w:szCs w:val="22"/>
                                <w:lang w:val="en-US" w:eastAsia="zh-CN"/>
                              </w:rPr>
                              <w:t>（二）1～9月，旗县区安排斜视儿童青少年入院，进行术前检查，对身体状况符合条件的实施手术治疗。近视儿童青少年可就近在当地正规眼科医疗机构或眼镜店配戴近视镜。配镜一个月内，向户籍所在地红十字会提交申请表和配镜发票、佐证材料，旗县区红十字会初审后，报送市红十字会审核，救助款由市垫付拨付监护人，年度活动结束后自治区红十字会一次性将救助款拨付市红十字会。</w:t>
                            </w:r>
                          </w:p>
                          <w:p w14:paraId="43D09DB9"/>
                        </w:txbxContent>
                      </wps:txbx>
                      <wps:bodyPr rot="0" vert="horz" wrap="square" lIns="91440" tIns="45720" rIns="91440" bIns="45720" anchor="t" anchorCtr="0"/>
                    </wps:wsp>
                  </a:graphicData>
                </a:graphic>
              </wp:anchor>
            </w:drawing>
          </mc:Choice>
          <mc:Fallback>
            <w:pict>
              <v:rect id="_x0000_s2080" o:spid="_x0000_s1026" o:spt="1" style="position:absolute;left:0pt;margin-left:-18.35pt;margin-top:0.15pt;height:187.5pt;width:422.05pt;z-index:251659264;mso-width-relative:page;mso-height-relative:page;" fillcolor="#FFFFFF" filled="t" stroked="t" coordsize="21600,21600" o:gfxdata="UEsDBAoAAAAAAIdO4kAAAAAAAAAAAAAAAAAEAAAAZHJzL1BLAwQUAAAACACHTuJAVoVfDdoAAAAI&#10;AQAADwAAAGRycy9kb3ducmV2LnhtbE2PUUvDMBSF3wX/Q7iCL7Ils9rW2nSgID44hE1x+JY1MS1r&#10;bkqSbfXfe33Sx8M5nPOdejm5gR1NiL1HCYu5AGaw9bpHK+H97WlWAotJoVaDRyPh20RYNudntaq0&#10;P+HaHDfJMirBWCkJXUpjxXlsO+NUnPvRIHlfPjiVSAbLdVAnKncDvxYi5071SAudGs1jZ9r95uAk&#10;POw/1q+FLV/CmN+tnq8+t/lkt1JeXizEPbBkpvQXhl98QoeGmHb+gDqyQcIsywuKSsiAkV2K4gbY&#10;jmRxmwFvav7/QPMDUEsDBBQAAAAIAIdO4kCfyAtZ8wEAAAUEAAAOAAAAZHJzL2Uyb0RvYy54bWyt&#10;U01v2zAMvQ/YfxB0X+w4SZsFcXpo0GHAsBXodi4UWY4F6GukEjv79aOULEnbSw/zQSZF6onvkVre&#10;DdawvQLU3tV8PCo5U076RrttzX/9fPg05wyjcI0w3qmaHxTyu9XHD8s+LFTlO28aBYxAHC76UPMu&#10;xrAoCpSdsgJHPihHwdaDFZFc2BYNiJ7QrSmqsrwpeg9NAC8VIu2uj0F+QoT3APq21VKtvdxZ5eIR&#10;FZQRkShhpwPyVa62bZWMP9oWVWSm5sQ05pUuIXuT1mK1FIstiNBpeSpBvKeEV5ys0I4uPUOtRRRs&#10;B/oNlNUSPPo2jqS3xZFIVoRYjMtX2jx1IqjMhaTGcBYd/x+s/L5/BKabms/GnDlhqePPQ0nfM1bl&#10;PAvUB1xQ3lN4BJIreUhmYju0YNOfeLAhi3o4i6qGyCRtziY3ZTmZcSYpVk3m42qWUYvL8QAYvyhv&#10;WTJqDtS1LKbYf8NIV1Lqv5R0G3qjmwdtTHJS4N4A2wvqcN/pqFJP6cSLLONYT8Ne3ZZlRn4RRNhu&#10;zhCJOiW9wSBE4wj4Qj9ZcdgMJ002vjmQlOCPM0YvjIzOwx/OepqvmuPvnQDFmfnqqIGfx9NpGsjs&#10;TGe3FTlwHdlcR4STBFXzyNnRvI95iFOZqQ6ajkz6NMlp/K79nHV5v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oVfDdoAAAAIAQAADwAAAAAAAAABACAAAAAiAAAAZHJzL2Rvd25yZXYueG1sUEsB&#10;AhQAFAAAAAgAh07iQJ/IC1nzAQAABQQAAA4AAAAAAAAAAQAgAAAAKQEAAGRycy9lMm9Eb2MueG1s&#10;UEsFBgAAAAAGAAYAWQEAAI4FAAAAAA==&#10;">
                <v:fill on="t" focussize="0,0"/>
                <v:stroke weight="1pt" color="#000000 [3213]" joinstyle="round"/>
                <v:imagedata o:title=""/>
                <o:lock v:ext="edit" aspectratio="f"/>
                <v:textbox>
                  <w:txbxContent>
                    <w:p w14:paraId="71AEF922">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实施救助：</w:t>
                      </w:r>
                    </w:p>
                    <w:p w14:paraId="6892E014">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val="0"/>
                          <w:bCs w:val="0"/>
                          <w:sz w:val="22"/>
                          <w:szCs w:val="22"/>
                          <w:lang w:val="en-US" w:eastAsia="zh-CN"/>
                        </w:rPr>
                        <w:t>（一）3～9月，旗县区组织经筛查初步确定符合条件的白内障患者入院，进行术前检查，对身体状况符合条件的实施手术治疗。针对偏远农村牧区、白内障患者出行困难等实际，医疗机构可利用眼科流动手术车实施手术。</w:t>
                      </w:r>
                    </w:p>
                    <w:p w14:paraId="3BFA3E4E">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bCs/>
                          <w:sz w:val="22"/>
                          <w:szCs w:val="22"/>
                          <w:lang w:val="en-US" w:eastAsia="zh-CN"/>
                        </w:rPr>
                      </w:pPr>
                      <w:r>
                        <w:rPr>
                          <w:rFonts w:hint="eastAsia" w:ascii="仿宋" w:hAnsi="仿宋" w:eastAsia="仿宋"/>
                          <w:b w:val="0"/>
                          <w:bCs w:val="0"/>
                          <w:sz w:val="22"/>
                          <w:szCs w:val="22"/>
                          <w:lang w:val="en-US" w:eastAsia="zh-CN"/>
                        </w:rPr>
                        <w:t>（二）1～9月，旗县区安排斜视儿童青少年入院，进行术前检查，对身体状况符合条件的实施手术治疗。近视儿童青少年可就近在当地正规眼科医疗机构或眼镜店配戴近视镜。配镜一个月内，向户籍所在地红十字会提交申请表和配镜发票、佐证材料，旗县区红十字会初审后，报送市红十字会审核，救助款由市垫付拨付监护人，年度活动结束后自治区红十字会一次性将救助款拨付市红十字会。</w:t>
                      </w:r>
                    </w:p>
                    <w:p w14:paraId="43D09DB9"/>
                  </w:txbxContent>
                </v:textbox>
              </v:rect>
            </w:pict>
          </mc:Fallback>
        </mc:AlternateContent>
      </w:r>
    </w:p>
    <w:p w14:paraId="0E9EC249">
      <w:pPr>
        <w:autoSpaceDN w:val="0"/>
        <w:jc w:val="center"/>
      </w:pPr>
    </w:p>
    <w:p w14:paraId="19E0A1A3">
      <w:pPr>
        <w:autoSpaceDN w:val="0"/>
        <w:jc w:val="center"/>
      </w:pPr>
    </w:p>
    <w:p w14:paraId="6160AA56">
      <w:pPr>
        <w:autoSpaceDN w:val="0"/>
        <w:jc w:val="center"/>
      </w:pPr>
    </w:p>
    <w:p w14:paraId="569AE71D">
      <w:pPr>
        <w:autoSpaceDN w:val="0"/>
        <w:jc w:val="center"/>
      </w:pPr>
    </w:p>
    <w:p w14:paraId="00384BC4">
      <w:pPr>
        <w:autoSpaceDN w:val="0"/>
        <w:jc w:val="center"/>
      </w:pPr>
    </w:p>
    <w:p w14:paraId="42372F11">
      <w:pPr>
        <w:autoSpaceDN w:val="0"/>
        <w:jc w:val="center"/>
      </w:pPr>
    </w:p>
    <w:p w14:paraId="76338D3B">
      <w:pPr>
        <w:autoSpaceDN w:val="0"/>
        <w:jc w:val="center"/>
      </w:pPr>
    </w:p>
    <w:p w14:paraId="1D1D1B03">
      <w:pPr>
        <w:autoSpaceDN w:val="0"/>
        <w:jc w:val="center"/>
      </w:pPr>
    </w:p>
    <w:p w14:paraId="1CA72AEF">
      <w:pPr>
        <w:autoSpaceDN w:val="0"/>
        <w:jc w:val="center"/>
      </w:pPr>
    </w:p>
    <w:p w14:paraId="629E4D07">
      <w:pPr>
        <w:autoSpaceDN w:val="0"/>
        <w:jc w:val="center"/>
      </w:pPr>
    </w:p>
    <w:p w14:paraId="1F38E571">
      <w:pPr>
        <w:autoSpaceDN w:val="0"/>
        <w:jc w:val="center"/>
        <w:rPr>
          <w:sz w:val="21"/>
        </w:rPr>
      </w:pPr>
    </w:p>
    <w:p w14:paraId="57A876C1">
      <w:pPr>
        <w:autoSpaceDN w:val="0"/>
        <w:jc w:val="center"/>
      </w:pPr>
      <w:r>
        <w:rPr>
          <w:sz w:val="21"/>
        </w:rPr>
        <mc:AlternateContent>
          <mc:Choice Requires="wps">
            <w:drawing>
              <wp:anchor distT="0" distB="0" distL="0" distR="0" simplePos="0" relativeHeight="251659264" behindDoc="0" locked="0" layoutInCell="1" allowOverlap="1">
                <wp:simplePos x="0" y="0"/>
                <wp:positionH relativeFrom="column">
                  <wp:posOffset>-254635</wp:posOffset>
                </wp:positionH>
                <wp:positionV relativeFrom="paragraph">
                  <wp:posOffset>119380</wp:posOffset>
                </wp:positionV>
                <wp:extent cx="5381625" cy="614680"/>
                <wp:effectExtent l="6350" t="6350" r="22225" b="7620"/>
                <wp:wrapNone/>
                <wp:docPr id="53" name="_x0000_s2088"/>
                <wp:cNvGraphicFramePr/>
                <a:graphic xmlns:a="http://schemas.openxmlformats.org/drawingml/2006/main">
                  <a:graphicData uri="http://schemas.microsoft.com/office/word/2010/wordprocessingShape">
                    <wps:wsp>
                      <wps:cNvSpPr/>
                      <wps:spPr>
                        <a:xfrm>
                          <a:off x="0" y="0"/>
                          <a:ext cx="5381625" cy="614680"/>
                        </a:xfrm>
                        <a:prstGeom prst="rect">
                          <a:avLst/>
                        </a:prstGeom>
                        <a:solidFill>
                          <a:prstClr val="white"/>
                        </a:solidFill>
                        <a:ln w="12700">
                          <a:solidFill>
                            <a:schemeClr val="tx1"/>
                          </a:solidFill>
                        </a:ln>
                      </wps:spPr>
                      <wps:txbx>
                        <w:txbxContent>
                          <w:p w14:paraId="3212D8BB">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bCs/>
                                <w:sz w:val="22"/>
                                <w:szCs w:val="22"/>
                                <w:lang w:val="en-US" w:eastAsia="zh-CN"/>
                              </w:rPr>
                              <w:t>数据上传、统计：</w:t>
                            </w:r>
                            <w:r>
                              <w:rPr>
                                <w:rFonts w:hint="eastAsia" w:ascii="仿宋" w:hAnsi="仿宋" w:eastAsia="仿宋"/>
                                <w:b w:val="0"/>
                                <w:bCs w:val="0"/>
                                <w:sz w:val="22"/>
                                <w:szCs w:val="22"/>
                                <w:lang w:val="en-US" w:eastAsia="zh-CN"/>
                              </w:rPr>
                              <w:t>项目实施期间，市红十字会每月底向自治区红十字会报送复明行动、护眼行动和宣传工作进度统计表，同步将上述信息录入自治区红十字会信息系统台。</w:t>
                            </w:r>
                          </w:p>
                          <w:p w14:paraId="230D7614">
                            <w:pPr>
                              <w:keepNext w:val="0"/>
                              <w:keepLines w:val="0"/>
                              <w:pageBreakBefore w:val="0"/>
                              <w:widowControl w:val="0"/>
                              <w:kinsoku/>
                              <w:wordWrap/>
                              <w:overflowPunct/>
                              <w:topLinePunct w:val="0"/>
                              <w:autoSpaceDE/>
                              <w:autoSpaceDN/>
                              <w:bidi w:val="0"/>
                              <w:snapToGrid/>
                              <w:spacing w:line="400" w:lineRule="exact"/>
                              <w:rPr>
                                <w:rFonts w:hint="eastAsia" w:ascii="仿宋" w:hAnsi="仿宋" w:eastAsia="仿宋"/>
                                <w:b/>
                                <w:bCs/>
                                <w:sz w:val="24"/>
                                <w:szCs w:val="24"/>
                                <w:lang w:val="en-US" w:eastAsia="zh-CN"/>
                              </w:rPr>
                            </w:pPr>
                          </w:p>
                          <w:p w14:paraId="7A365FE4">
                            <w:pPr>
                              <w:keepNext w:val="0"/>
                              <w:keepLines w:val="0"/>
                              <w:pageBreakBefore w:val="0"/>
                              <w:widowControl w:val="0"/>
                              <w:kinsoku/>
                              <w:wordWrap/>
                              <w:overflowPunct/>
                              <w:topLinePunct w:val="0"/>
                              <w:autoSpaceDE/>
                              <w:autoSpaceDN/>
                              <w:bidi w:val="0"/>
                              <w:snapToGrid/>
                              <w:spacing w:line="400" w:lineRule="exact"/>
                              <w:rPr>
                                <w:sz w:val="24"/>
                                <w:szCs w:val="24"/>
                              </w:rPr>
                            </w:pPr>
                          </w:p>
                          <w:p w14:paraId="1B9C5B68"/>
                        </w:txbxContent>
                      </wps:txbx>
                      <wps:bodyPr rot="0" vert="horz" wrap="square" lIns="91440" tIns="45720" rIns="91440" bIns="45720" anchor="t" anchorCtr="0"/>
                    </wps:wsp>
                  </a:graphicData>
                </a:graphic>
              </wp:anchor>
            </w:drawing>
          </mc:Choice>
          <mc:Fallback>
            <w:pict>
              <v:rect id="_x0000_s2088" o:spid="_x0000_s1026" o:spt="1" style="position:absolute;left:0pt;margin-left:-20.05pt;margin-top:9.4pt;height:48.4pt;width:423.75pt;z-index:251659264;mso-width-relative:page;mso-height-relative:page;" fillcolor="#FFFFFF" filled="t" stroked="t" coordsize="21600,21600" o:gfxdata="UEsDBAoAAAAAAIdO4kAAAAAAAAAAAAAAAAAEAAAAZHJzL1BLAwQUAAAACACHTuJAkh9iXdsAAAAK&#10;AQAADwAAAGRycy9kb3ducmV2LnhtbE2PQUvDQBCF74L/YRnBi7S7kZrGmE1BQTwoQqtYvG2zYxKa&#10;nQ272zb+e8eTHue9jzfvVavJDeKIIfaeNGRzBQKp8banVsP72+OsABGTIWsGT6jhGyOs6vOzypTW&#10;n2iNx01qBYdQLI2GLqWxlDI2HToT535EYu/LB2cSn6GVNpgTh7tBXiuVS2d64g+dGfGhw2a/OTgN&#10;9/uP9euyLZ7DmN++PF19bvOp3Wp9eZGpOxAJp/QHw299rg41d9r5A9koBg2zhcoYZaPgCQwUarkA&#10;sWMhu8lB1pX8P6H+AVBLAwQUAAAACACHTuJAF0j3YvQBAAAEBAAADgAAAGRycy9lMm9Eb2MueG1s&#10;rVNNb9swDL0P2H8QdF/suEmaBXF6aNBhwLAV6HYuFFmOBehrpBK7+/Wj5CxN20sP80EmReqR74la&#10;3wzWsKMC1N7VfDopOVNO+ka7fc1//bz7tOQMo3CNMN6pmj8p5Debjx/WfVipynfeNAoYgThc9aHm&#10;XYxhVRQoO2UFTnxQjoKtBysiubAvGhA9oVtTVGW5KHoPTQAvFSLtbscgPyHCewB922qptl4erHJx&#10;RAVlRCRK2OmAfJO7bVsl44+2RRWZqTkxjXmlImTv0lps1mK1BxE6LU8tiPe08IqTFdpR0TPUVkTB&#10;DqDfQFktwaNv40R6W4xEsiLEYlq+0uahE0FlLiQ1hrPo+P9g5ffjPTDd1Hx+xZkTlm78cSjpe8Sq&#10;XC6TQH3AFeU9hHs4eUhmYju0YNOfeLAhi/p0FlUNkUnanF8tp4tqzpmk2GI6Wyyz6sXz6QAYvyhv&#10;WTJqDnRpWUtx/IaRKlLqv5RUDL3RzZ02JjkpcGuAHQVdcN/pqFLHdOJFlnGsp1mvrssyI78IIux3&#10;Z4jEnJLeYBCicQSctBjZJysOu+Ekyc43T6Qk+HHE6IGR0Xn4w1lP41Vz/H0QoDgzXx3d3+fpbJbm&#10;MTuz+XVFDlxGdpcR4SRB1TxyNpq3Mc9wajP1QcORSZ8GOU3fpZ+znh/v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H2Jd2wAAAAoBAAAPAAAAAAAAAAEAIAAAACIAAABkcnMvZG93bnJldi54bWxQ&#10;SwECFAAUAAAACACHTuJAF0j3YvQBAAAEBAAADgAAAAAAAAABACAAAAAqAQAAZHJzL2Uyb0RvYy54&#10;bWxQSwUGAAAAAAYABgBZAQAAkAUAAAAA&#10;">
                <v:fill on="t" focussize="0,0"/>
                <v:stroke weight="1pt" color="#000000 [3213]" joinstyle="round"/>
                <v:imagedata o:title=""/>
                <o:lock v:ext="edit" aspectratio="f"/>
                <v:textbox>
                  <w:txbxContent>
                    <w:p w14:paraId="3212D8BB">
                      <w:pPr>
                        <w:keepNext w:val="0"/>
                        <w:keepLines w:val="0"/>
                        <w:pageBreakBefore w:val="0"/>
                        <w:widowControl w:val="0"/>
                        <w:kinsoku/>
                        <w:wordWrap/>
                        <w:overflowPunct/>
                        <w:topLinePunct w:val="0"/>
                        <w:autoSpaceDE/>
                        <w:autoSpaceDN/>
                        <w:bidi w:val="0"/>
                        <w:snapToGrid/>
                        <w:spacing w:line="360" w:lineRule="exact"/>
                        <w:rPr>
                          <w:rFonts w:hint="eastAsia" w:ascii="仿宋" w:hAnsi="仿宋" w:eastAsia="仿宋"/>
                          <w:b w:val="0"/>
                          <w:bCs w:val="0"/>
                          <w:sz w:val="22"/>
                          <w:szCs w:val="22"/>
                          <w:lang w:val="en-US" w:eastAsia="zh-CN"/>
                        </w:rPr>
                      </w:pPr>
                      <w:r>
                        <w:rPr>
                          <w:rFonts w:hint="eastAsia" w:ascii="仿宋" w:hAnsi="仿宋" w:eastAsia="仿宋"/>
                          <w:b/>
                          <w:bCs/>
                          <w:sz w:val="22"/>
                          <w:szCs w:val="22"/>
                          <w:lang w:val="en-US" w:eastAsia="zh-CN"/>
                        </w:rPr>
                        <w:t>数据上传、统计：</w:t>
                      </w:r>
                      <w:r>
                        <w:rPr>
                          <w:rFonts w:hint="eastAsia" w:ascii="仿宋" w:hAnsi="仿宋" w:eastAsia="仿宋"/>
                          <w:b w:val="0"/>
                          <w:bCs w:val="0"/>
                          <w:sz w:val="22"/>
                          <w:szCs w:val="22"/>
                          <w:lang w:val="en-US" w:eastAsia="zh-CN"/>
                        </w:rPr>
                        <w:t>项目实施期间，市红十字会每月底向自治区红十字会报送复明行动、护眼行动和宣传工作进度统计表，同步将上述信息录入自治区红十字会信息系统台。</w:t>
                      </w:r>
                    </w:p>
                    <w:p w14:paraId="230D7614">
                      <w:pPr>
                        <w:keepNext w:val="0"/>
                        <w:keepLines w:val="0"/>
                        <w:pageBreakBefore w:val="0"/>
                        <w:widowControl w:val="0"/>
                        <w:kinsoku/>
                        <w:wordWrap/>
                        <w:overflowPunct/>
                        <w:topLinePunct w:val="0"/>
                        <w:autoSpaceDE/>
                        <w:autoSpaceDN/>
                        <w:bidi w:val="0"/>
                        <w:snapToGrid/>
                        <w:spacing w:line="400" w:lineRule="exact"/>
                        <w:rPr>
                          <w:rFonts w:hint="eastAsia" w:ascii="仿宋" w:hAnsi="仿宋" w:eastAsia="仿宋"/>
                          <w:b/>
                          <w:bCs/>
                          <w:sz w:val="24"/>
                          <w:szCs w:val="24"/>
                          <w:lang w:val="en-US" w:eastAsia="zh-CN"/>
                        </w:rPr>
                      </w:pPr>
                    </w:p>
                    <w:p w14:paraId="7A365FE4">
                      <w:pPr>
                        <w:keepNext w:val="0"/>
                        <w:keepLines w:val="0"/>
                        <w:pageBreakBefore w:val="0"/>
                        <w:widowControl w:val="0"/>
                        <w:kinsoku/>
                        <w:wordWrap/>
                        <w:overflowPunct/>
                        <w:topLinePunct w:val="0"/>
                        <w:autoSpaceDE/>
                        <w:autoSpaceDN/>
                        <w:bidi w:val="0"/>
                        <w:snapToGrid/>
                        <w:spacing w:line="400" w:lineRule="exact"/>
                        <w:rPr>
                          <w:sz w:val="24"/>
                          <w:szCs w:val="24"/>
                        </w:rPr>
                      </w:pPr>
                    </w:p>
                    <w:p w14:paraId="1B9C5B68"/>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2386965</wp:posOffset>
                </wp:positionH>
                <wp:positionV relativeFrom="paragraph">
                  <wp:posOffset>19050</wp:posOffset>
                </wp:positionV>
                <wp:extent cx="123825" cy="78740"/>
                <wp:effectExtent l="22860" t="4445" r="24765" b="12065"/>
                <wp:wrapNone/>
                <wp:docPr id="52"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49743"/>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87.95pt;margin-top:1.5pt;height:6.2pt;width:9.75pt;z-index:251666432;mso-width-relative:page;mso-height-relative:page;" fillcolor="#FFFFFF" filled="t" stroked="t" coordsize="21600,21600" o:gfxdata="UEsDBAoAAAAAAIdO4kAAAAAAAAAAAAAAAAAEAAAAZHJzL1BLAwQUAAAACACHTuJARTSzndkAAAAI&#10;AQAADwAAAGRycy9kb3ducmV2LnhtbE2PT0/CQBDF7yZ8h82YeJNdRP60dsvB4IFgjCAHj0t3aIvd&#10;2aa7QPXTO57kNDN5L29+L1v0rhFn7ELtScNoqEAgFd7WVGrYfbzcz0GEaMiaxhNq+MYAi3xwk5nU&#10;+gtt8LyNpeAQCqnRUMXYplKGokJnwtC3SKwdfOdM5LMrpe3MhcNdIx+UmkpnauIPlWnxucLia3ty&#10;Gtava3dcHlY/8ze1W9I7Jf3nymp9dztSTyAi9vHfDH/4jA45M+39iWwQjYbxbJKwlReuxPo4mTyC&#10;2LORp8wzeV0g/wVQSwMEFAAAAAgAh07iQEoFupMuAgAAegQAAA4AAABkcnMvZTJvRG9jLnhtbK1U&#10;zY7TMBC+I/EOlu80SX+23arpClHKBcFKCw/g2k5i5D/ZbtPeuCGegRtH3gHeZiV4C8ZOaLsLhx7w&#10;wRnb48/zfTOTxc1eSbTjzgujS1wMcoy4poYJXZf4/bv1sxlGPhDNiDSal/jAPb5ZPn2yaO2cD01j&#10;JOMOAYj289aWuAnBzrPM04Yr4gfGcg2HlXGKBFi6OmOOtICuZDbM86usNY5ZZyj3HnZX3SHuEd0l&#10;gKaqBOUrQ7eK69ChOi5JAEq+EdbjZYq2qjgNb6vK84BkiYFpSDM8AvYmztlyQea1I7YRtA+BXBLC&#10;I06KCA2PHqFWJBC0deIvKCWoM95UYUCNyjoiSRFgUeSPtLlriOWJC0jt7VF0//9g6ZvdrUOClXgy&#10;xEgTBRn/+enbr4+f77/8uP/+FRVF1Ki1fg6ud/bW9SsPZiS8r5yKX6CC9knXw1FXvg+IwmYxHM2G&#10;E4woHE1n03GSPTvdtc6HV9woFI0SM9Pq586ZNilKdq99SNKyPj7CPhQYVUpCpnZEovH1dDzqM3nm&#10;A3xOPqPxVTGJPvBsjwjWn4cjvDdSsLWQMi1cvXkhHQL4Eq/T6C8/cJMatSW+niRyBJqhgiIEnsqC&#10;oF7XicCDG/4cOE/jX8AxsBXxTRdAQugIKhG4S0XbcMJeaobCwULONPQqjsEozjCSHFo7WskzECEv&#10;8QRBpAaFYrK79EZrY9gBSmRrnagbyE6qh+QDJZn07Nsn1vz5OiGdfhn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U0s53ZAAAACAEAAA8AAAAAAAAAAQAgAAAAIgAAAGRycy9kb3ducmV2LnhtbFBL&#10;AQIUABQAAAAIAIdO4kBKBbqTLgIAAHoEAAAOAAAAAAAAAAEAIAAAACgBAABkcnMvZTJvRG9jLnht&#10;bFBLBQYAAAAABgAGAFkBAADIBQAAAAA=&#10;" adj="14124,5427">
                <v:fill on="t" focussize="0,0"/>
                <v:stroke color="#000000" joinstyle="miter"/>
                <v:imagedata o:title=""/>
                <o:lock v:ext="edit" aspectratio="f"/>
              </v:shape>
            </w:pict>
          </mc:Fallback>
        </mc:AlternateContent>
      </w:r>
    </w:p>
    <w:p w14:paraId="452E2736">
      <w:pPr>
        <w:autoSpaceDN w:val="0"/>
        <w:jc w:val="center"/>
        <w:rPr>
          <w:rFonts w:hint="eastAsia"/>
          <w:lang w:val="en-US" w:eastAsia="zh-CN"/>
        </w:rPr>
      </w:pPr>
    </w:p>
    <w:p w14:paraId="3C1E93E9">
      <w:pPr>
        <w:autoSpaceDN w:val="0"/>
        <w:jc w:val="center"/>
        <w:rPr>
          <w:rFonts w:hint="eastAsia"/>
          <w:lang w:val="en-US" w:eastAsia="zh-CN"/>
        </w:rPr>
      </w:pPr>
    </w:p>
    <w:p w14:paraId="6EB75144">
      <w:pPr>
        <w:autoSpaceDN w:val="0"/>
        <w:jc w:val="center"/>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2372995</wp:posOffset>
                </wp:positionH>
                <wp:positionV relativeFrom="paragraph">
                  <wp:posOffset>162560</wp:posOffset>
                </wp:positionV>
                <wp:extent cx="123825" cy="78740"/>
                <wp:effectExtent l="22860" t="4445" r="24765" b="12065"/>
                <wp:wrapNone/>
                <wp:docPr id="54" name="自选图形 11"/>
                <wp:cNvGraphicFramePr/>
                <a:graphic xmlns:a="http://schemas.openxmlformats.org/drawingml/2006/main">
                  <a:graphicData uri="http://schemas.microsoft.com/office/word/2010/wordprocessingShape">
                    <wps:wsp>
                      <wps:cNvSpPr/>
                      <wps:spPr>
                        <a:xfrm>
                          <a:off x="0" y="0"/>
                          <a:ext cx="123825" cy="78740"/>
                        </a:xfrm>
                        <a:prstGeom prst="down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67" type="#_x0000_t67" style="position:absolute;left:0pt;margin-left:186.85pt;margin-top:12.8pt;height:6.2pt;width:9.75pt;z-index:251667456;mso-width-relative:page;mso-height-relative:page;" fillcolor="#FFFFFF" filled="t" stroked="t" coordsize="21600,21600" o:gfxdata="UEsDBAoAAAAAAIdO4kAAAAAAAAAAAAAAAAAEAAAAZHJzL1BLAwQUAAAACACHTuJAm7bLsdoAAAAJ&#10;AQAADwAAAGRycy9kb3ducmV2LnhtbE2PTUvEMBCG74L/IYzgzU23xbZbmy6yoCII4q6412wzpsVm&#10;Upvsh/56x5PeZpiHd563Xp7cIA44hd6TgvksAYHUetOTVfC6ubsqQYSoyejBEyr4wgDL5vys1pXx&#10;R3rBwzpawSEUKq2gi3GspAxth06HmR+R+PbuJ6cjr5OVZtJHDneDTJMkl073xB86PeKqw/ZjvXcK&#10;tp/fq94WeTDx7f758YHKjb19UuryYp7cgIh4in8w/OqzOjTstPN7MkEMCrIiKxhVkF7nIBjIFlkK&#10;YsdDmYBsavm/QfMDUEsDBBQAAAAIAIdO4kB7viOdLwIAAHoEAAAOAAAAZHJzL2Uyb0RvYy54bWyt&#10;VMuO0zAU3SPxD5b3NE2nnSlV0xGilA2CkYb5ANePxMgv2W7T7tghvoEdS/4B/mYk+Iu5dkKnHTZd&#10;kIVzHV8fn3PudebXO63QlvsgralwORhixA21TJq6wncfVy+mGIVIDCPKGl7hPQ/4evH82bx1Mz6y&#10;jVWMewQgJsxaV+EmRjcrikAbrkkYWMcNLArrNYkw9XXBPGkBXatiNBxeFq31zHlLeQjwddkt4h7R&#10;nwNohZCULy3daG5ih+q5IhEkhUa6gBeZrRCcxg9CBB6RqjAojXmEQyBep7FYzMms9sQ1kvYUyDkU&#10;nmjSRBo49AC1JJGgjZf/QGlJvQ1WxAG1uuiEZEdARTl84s1tQxzPWsDq4A6mh/8HS99vbzySrMKT&#10;MUaGaKj47y8//nz+ev/t1/3P76gsk0etCzNIvXU3vp8FCJPgnfA6vUEK2mVf9wdf+S4iCh/L0cV0&#10;NMGIwtLV9GqcbS8e9zof4ltuNUpBhZltzSvvbZsdJdt3IWZrWc+PsE8lRkIrqNSWKDQZwtNX8ihn&#10;dJxzMb4sJykHju0RIfp7cIIPVkm2kkrlia/Xr5VHAF/hVX76zSdpyqC2wi8nWRyByyCgCUGndmBo&#10;MHUWcLIjHAMn3h1z4HKSlogtSWg6AnmpE6hl5D43bcMJe2MYinsHNTNwV3EioznDSHG42inKmZFI&#10;dU4mkFAGHErF7sqborVle2iRjfOybqA6uR9yDrRk9rO/Pqnnj+cZ6fGXsXg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7bLsdoAAAAJAQAADwAAAAAAAAABACAAAAAiAAAAZHJzL2Rvd25yZXYueG1s&#10;UEsBAhQAFAAAAAgAh07iQHu+I50vAgAAegQAAA4AAAAAAAAAAQAgAAAAKQEAAGRycy9lMm9Eb2Mu&#10;eG1sUEsFBgAAAAAGAAYAWQEAAMoFAAAAAA==&#10;" adj="14124,5400">
                <v:fill on="t" focussize="0,0"/>
                <v:stroke color="#000000" joinstyle="miter"/>
                <v:imagedata o:title=""/>
                <o:lock v:ext="edit" aspectratio="f"/>
              </v:shape>
            </w:pict>
          </mc:Fallback>
        </mc:AlternateContent>
      </w:r>
    </w:p>
    <w:p w14:paraId="0D05F620">
      <w:pPr>
        <w:autoSpaceDN w:val="0"/>
        <w:jc w:val="center"/>
        <w:rPr>
          <w:sz w:val="32"/>
        </w:rPr>
      </w:pPr>
      <w:r>
        <w:rPr>
          <w:sz w:val="32"/>
        </w:rPr>
        <mc:AlternateContent>
          <mc:Choice Requires="wps">
            <w:drawing>
              <wp:anchor distT="0" distB="0" distL="0" distR="0" simplePos="0" relativeHeight="251669504" behindDoc="0" locked="0" layoutInCell="1" allowOverlap="1">
                <wp:simplePos x="0" y="0"/>
                <wp:positionH relativeFrom="column">
                  <wp:posOffset>5253990</wp:posOffset>
                </wp:positionH>
                <wp:positionV relativeFrom="paragraph">
                  <wp:posOffset>54610</wp:posOffset>
                </wp:positionV>
                <wp:extent cx="596900" cy="333375"/>
                <wp:effectExtent l="43180" t="116205" r="0" b="64770"/>
                <wp:wrapNone/>
                <wp:docPr id="8" name="_x0000_s2087"/>
                <wp:cNvGraphicFramePr/>
                <a:graphic xmlns:a="http://schemas.openxmlformats.org/drawingml/2006/main">
                  <a:graphicData uri="http://schemas.microsoft.com/office/word/2010/wordprocessingShape">
                    <wps:wsp>
                      <wps:cNvSpPr/>
                      <wps:spPr>
                        <a:xfrm rot="18900000">
                          <a:off x="0" y="0"/>
                          <a:ext cx="596900" cy="333375"/>
                        </a:xfrm>
                        <a:prstGeom prst="curvedUpArrow">
                          <a:avLst/>
                        </a:prstGeom>
                        <a:solidFill>
                          <a:srgbClr val="FFFFFF"/>
                        </a:solidFill>
                        <a:ln w="25400">
                          <a:solidFill>
                            <a:schemeClr val="tx1"/>
                          </a:solidFill>
                        </a:ln>
                      </wps:spPr>
                      <wps:bodyPr rot="0" vert="horz" wrap="square" lIns="91440" tIns="45720" rIns="91440" bIns="45720" anchor="t" anchorCtr="0"/>
                    </wps:wsp>
                  </a:graphicData>
                </a:graphic>
              </wp:anchor>
            </w:drawing>
          </mc:Choice>
          <mc:Fallback>
            <w:pict>
              <v:shape id="_x0000_s2087" o:spid="_x0000_s1026" o:spt="104" type="#_x0000_t104" style="position:absolute;left:0pt;margin-left:413.7pt;margin-top:4.3pt;height:26.25pt;width:47pt;rotation:-2949120f;z-index:251669504;mso-width-relative:page;mso-height-relative:page;" fillcolor="#FFFFFF" filled="t" stroked="t" coordsize="21600,21600" o:gfxdata="UEsDBAoAAAAAAIdO4kAAAAAAAAAAAAAAAAAEAAAAZHJzL1BLAwQUAAAACACHTuJAZb/wxdYAAAAI&#10;AQAADwAAAGRycy9kb3ducmV2LnhtbE2PzU7DMBCE70i8g7VI3KjjqKQhxKlEJYTErS2IqxMvcUS8&#10;jmL3j6dnOcFtRzOa/aZen/0ojjjHIZAGtchAIHXBDtRreNs/35UgYjJkzRgINVwwwrq5vqpNZcOJ&#10;tnjcpV5wCcXKaHApTZWUsXPoTVyECYm9zzB7k1jOvbSzOXG5H2WeZYX0ZiD+4MyEG4fd1+7gNXy/&#10;uCUNq8umxe1TWb5/+P7+Ndf69kZljyASntNfGH7xGR0aZmrDgWwUo4YyXy05ykcBgv2HXLFuNRRK&#10;gWxq+X9A8wNQSwMEFAAAAAgAh07iQOCCY2n5AQAAEAQAAA4AAABkcnMvZTJvRG9jLnhtbK1TTW8a&#10;MRC9V+p/sHwvu1BIALFEVRBVpaqNlOYcGa+XteSvzhgW+us79m4pSS851AdrxjN+M+95vLo7WcOO&#10;ClB7V/HxqORMOelr7fYVf/qx/TDnDKNwtTDeqYqfFfK79ft3qy4s1cS33tQKGIE4XHah4m2MYVkU&#10;KFtlBY58UI6CjQcrIrmwL2oQHaFbU0zK8qboPNQBvFSIdLrpg3xAhLcA+qbRUm28PFjlYo8KyohI&#10;lLDVAfk6d9s0SsbvTYMqMlNxYhrzTkXI3qW9WK/Ecg8itFoOLYi3tPCKkxXaUdEL1EZEwQ6g/4Gy&#10;WoJH38SR9LboiWRFiMW4fKXNYyuCylxIagwX0fH/wcpvxwdguq44PbsTlh78+VTSesZJOb9N+nQB&#10;l5T2GB5g8JDMRPbUgGXgSdTxfJEulVkDYsVOWeLzRWJ1ikzS4WxxQ5mcSQp9pHU7SyWKHithBsD4&#10;WXnLklFxeYCjqp/CJwDfZXRx/Iqxv/MnN91Db3S91cZkB/a7ewPsKOjZt3kNZV6kGce6ik9m06Hx&#10;F0G8xsjk8rRQq1dp5BlH/SeNelWStfP1mVTNyhBX+mzEpPXwi7OORq3i+PMgQHFmvjh6y8V4Ok2z&#10;mZ3p7HZCDlxHdtcR4SRBVTxy1pv3Mc9zkiQVp0HJgg5DnSbx2s9Zfz/y+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v/DF1gAAAAgBAAAPAAAAAAAAAAEAIAAAACIAAABkcnMvZG93bnJldi54bWxQ&#10;SwECFAAUAAAACACHTuJA4IJjafkBAAAQBAAADgAAAAAAAAABACAAAAAlAQAAZHJzL2Uyb0RvYy54&#10;bWxQSwUGAAAAAAYABgBZAQAAkAUAAAAA&#10;" adj="15568,20092,5400">
                <v:fill on="t" focussize="0,0"/>
                <v:stroke weight="2pt" color="#000000 [3213]" joinstyle="round"/>
                <v:imagedata o:title=""/>
                <o:lock v:ext="edit" aspectratio="f"/>
              </v:shape>
            </w:pict>
          </mc:Fallback>
        </mc:AlternateContent>
      </w:r>
      <w:r>
        <w:rPr>
          <w:sz w:val="21"/>
        </w:rPr>
        <mc:AlternateContent>
          <mc:Choice Requires="wps">
            <w:drawing>
              <wp:anchor distT="0" distB="0" distL="0" distR="0" simplePos="0" relativeHeight="251659264" behindDoc="0" locked="0" layoutInCell="1" allowOverlap="1">
                <wp:simplePos x="0" y="0"/>
                <wp:positionH relativeFrom="column">
                  <wp:posOffset>-249555</wp:posOffset>
                </wp:positionH>
                <wp:positionV relativeFrom="paragraph">
                  <wp:posOffset>48260</wp:posOffset>
                </wp:positionV>
                <wp:extent cx="5364480" cy="822325"/>
                <wp:effectExtent l="6350" t="6350" r="20320" b="9525"/>
                <wp:wrapNone/>
                <wp:docPr id="55" name="_x0000_s2096"/>
                <wp:cNvGraphicFramePr/>
                <a:graphic xmlns:a="http://schemas.openxmlformats.org/drawingml/2006/main">
                  <a:graphicData uri="http://schemas.microsoft.com/office/word/2010/wordprocessingShape">
                    <wps:wsp>
                      <wps:cNvSpPr/>
                      <wps:spPr>
                        <a:xfrm>
                          <a:off x="0" y="0"/>
                          <a:ext cx="5364480" cy="822325"/>
                        </a:xfrm>
                        <a:prstGeom prst="rect">
                          <a:avLst/>
                        </a:prstGeom>
                        <a:solidFill>
                          <a:prstClr val="white"/>
                        </a:solidFill>
                        <a:ln w="12700">
                          <a:solidFill>
                            <a:schemeClr val="tx1"/>
                          </a:solidFill>
                        </a:ln>
                      </wps:spPr>
                      <wps:txbx>
                        <w:txbxContent>
                          <w:p w14:paraId="5801CBAE">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Times New Roman"/>
                                <w:color w:val="000000"/>
                                <w:kern w:val="2"/>
                                <w:sz w:val="22"/>
                                <w:szCs w:val="22"/>
                                <w:lang w:val="en-US" w:eastAsia="zh-CN" w:bidi="ar-SA"/>
                              </w:rPr>
                            </w:pPr>
                            <w:r>
                              <w:rPr>
                                <w:rFonts w:hint="eastAsia" w:ascii="仿宋" w:hAnsi="仿宋" w:eastAsia="仿宋" w:cs="Times New Roman"/>
                                <w:b/>
                                <w:bCs/>
                                <w:color w:val="000000"/>
                                <w:kern w:val="2"/>
                                <w:sz w:val="22"/>
                                <w:szCs w:val="22"/>
                                <w:lang w:val="en-US" w:eastAsia="zh-CN" w:bidi="ar-SA"/>
                              </w:rPr>
                              <w:t>回访：</w:t>
                            </w:r>
                            <w:r>
                              <w:rPr>
                                <w:rFonts w:hint="eastAsia" w:ascii="仿宋" w:hAnsi="仿宋" w:eastAsia="仿宋" w:cs="Times New Roman"/>
                                <w:color w:val="000000"/>
                                <w:kern w:val="2"/>
                                <w:sz w:val="22"/>
                                <w:szCs w:val="22"/>
                                <w:lang w:val="en-US" w:eastAsia="zh-CN" w:bidi="ar-SA"/>
                              </w:rPr>
                              <w:t>白内障患者和斜视儿童青少年完成手术1个月后，由医疗机构对受助对象进行100%电话回访。旗县区红十字会对医疗机构电话回访记录进行核查，选择30%以上受助对象开展入户回访。</w:t>
                            </w:r>
                          </w:p>
                          <w:p w14:paraId="18FD132A">
                            <w:pPr>
                              <w:pStyle w:val="2"/>
                              <w:rPr>
                                <w:rFonts w:hint="eastAsia"/>
                                <w:lang w:val="en-US" w:eastAsia="zh-CN"/>
                              </w:rPr>
                            </w:pPr>
                          </w:p>
                          <w:p w14:paraId="4341EB0C">
                            <w:pPr>
                              <w:pStyle w:val="2"/>
                              <w:rPr>
                                <w:rFonts w:hint="eastAsia" w:ascii="仿宋" w:hAnsi="仿宋" w:eastAsia="仿宋" w:cs="Times New Roman"/>
                                <w:color w:val="000000"/>
                                <w:kern w:val="2"/>
                                <w:sz w:val="24"/>
                                <w:szCs w:val="24"/>
                                <w:lang w:val="en-US" w:eastAsia="zh-CN" w:bidi="ar-SA"/>
                              </w:rPr>
                            </w:pPr>
                          </w:p>
                          <w:p w14:paraId="6EF618C0">
                            <w:pPr>
                              <w:pStyle w:val="2"/>
                              <w:rPr>
                                <w:rFonts w:hint="eastAsia" w:ascii="仿宋" w:hAnsi="仿宋" w:eastAsia="仿宋" w:cs="Times New Roman"/>
                                <w:color w:val="000000"/>
                                <w:kern w:val="2"/>
                                <w:sz w:val="24"/>
                                <w:szCs w:val="24"/>
                                <w:lang w:val="en-US" w:eastAsia="zh-CN" w:bidi="ar-SA"/>
                              </w:rPr>
                            </w:pPr>
                          </w:p>
                          <w:p w14:paraId="64BB892F">
                            <w:pPr>
                              <w:pStyle w:val="2"/>
                              <w:rPr>
                                <w:rFonts w:hint="eastAsia" w:ascii="仿宋" w:hAnsi="仿宋" w:eastAsia="仿宋" w:cs="Times New Roman"/>
                                <w:color w:val="000000"/>
                                <w:kern w:val="2"/>
                                <w:sz w:val="24"/>
                                <w:szCs w:val="24"/>
                                <w:lang w:val="en-US" w:eastAsia="zh-CN" w:bidi="ar-SA"/>
                              </w:rPr>
                            </w:pPr>
                          </w:p>
                          <w:p w14:paraId="710AE207">
                            <w:pPr>
                              <w:pStyle w:val="2"/>
                              <w:rPr>
                                <w:rFonts w:hint="eastAsia" w:ascii="仿宋" w:hAnsi="仿宋" w:eastAsia="仿宋" w:cs="Times New Roman"/>
                                <w:color w:val="000000"/>
                                <w:kern w:val="2"/>
                                <w:sz w:val="24"/>
                                <w:szCs w:val="24"/>
                                <w:lang w:val="en-US" w:eastAsia="zh-CN" w:bidi="ar-SA"/>
                              </w:rPr>
                            </w:pPr>
                          </w:p>
                          <w:p w14:paraId="2B755331">
                            <w:pPr>
                              <w:pStyle w:val="2"/>
                              <w:rPr>
                                <w:rFonts w:hint="eastAsia" w:ascii="仿宋" w:hAnsi="仿宋" w:eastAsia="仿宋" w:cs="Times New Roman"/>
                                <w:color w:val="000000"/>
                                <w:kern w:val="2"/>
                                <w:sz w:val="24"/>
                                <w:szCs w:val="24"/>
                                <w:lang w:val="en-US" w:eastAsia="zh-CN" w:bidi="ar-SA"/>
                              </w:rPr>
                            </w:pPr>
                          </w:p>
                        </w:txbxContent>
                      </wps:txbx>
                      <wps:bodyPr rot="0" vert="horz" wrap="square" lIns="91440" tIns="45720" rIns="91440" bIns="45720" anchor="t" anchorCtr="0"/>
                    </wps:wsp>
                  </a:graphicData>
                </a:graphic>
              </wp:anchor>
            </w:drawing>
          </mc:Choice>
          <mc:Fallback>
            <w:pict>
              <v:rect id="_x0000_s2096" o:spid="_x0000_s1026" o:spt="1" style="position:absolute;left:0pt;margin-left:-19.65pt;margin-top:3.8pt;height:64.75pt;width:422.4pt;z-index:251659264;mso-width-relative:page;mso-height-relative:page;" fillcolor="#FFFFFF" filled="t" stroked="t" coordsize="21600,21600" o:gfxdata="UEsDBAoAAAAAAIdO4kAAAAAAAAAAAAAAAAAEAAAAZHJzL1BLAwQUAAAACACHTuJAxZYqdtsAAAAJ&#10;AQAADwAAAGRycy9kb3ducmV2LnhtbE2PUUvDMBSF3wX/Q7iCL7IltaztatOBgvigCJvi8C1rrmlZ&#10;c1OabOv+vdmTPl7OxznfrVaT7dkRR985kpDMBTCkxumOjITPj+dZAcwHRVr1jlDCGT2s6uurSpXa&#10;nWiNx00wLJaQL5WENoSh5Nw3LVrl525AitmPG60K8RwN16M6xXLb83shMm5VR3GhVQM+tdjsNwcr&#10;4XH/tX7PTfE6Dtny7eXue5tNZivl7U0iHoAFnMIfDBf9qA51dNq5A2nPegmzdJlGVEKeAYt5IRYL&#10;YLsIpnkCvK74/w/qX1BLAwQUAAAACACHTuJASv3oyfQBAAAEBAAADgAAAGRycy9lMm9Eb2MueG1s&#10;rVNNb9swDL0P2H8QdG/suEmaBnF6aNBhwLAV6HYuFFmOBehrpBI7+/WjbC9Nu0sP9UEmTfqR75Fa&#10;33XWsKMC1N6VfDrJOVNO+kq7fcl//Xy4WnKGUbhKGO9UyU8K+d3m86d1G1aq8I03lQJGIA5XbSh5&#10;E2NYZRnKRlmBEx+Uo2DtwYpILuyzCkRL6NZkRZ4vstZDFcBLhUhft0OQj4jwHkBf11qqrZcHq1wc&#10;UEEZEYkSNjog3/Td1rWS8Uddo4rMlJyYxv6kImTv0plt1mK1BxEaLccWxHtaeMPJCu2o6BlqK6Jg&#10;B9D/QVktwaOv40R6mw1EekWIxTR/o81TI4LquZDUGM6i48fByu/HR2C6Kvl8zpkTlib+3OX0PGOR&#10;3y6SQG3AFeU9hUcYPSQzse1qsOlNPFjXi3o6i6q6yCR9nF8vZrMl6S0ptiyK62KeQLOXvwNg/KK8&#10;ZckoOdDQei3F8RvGIfVfSiqG3ujqQRuTnBS4N8COggbcNjqqEfxVlnGspV0vbvK8R34VRNjvzhCJ&#10;OSUNVS/SqF3jqOukxcA+WbHbdaMkO1+dSEnww4rRBSOj8fCHs5bWq+T4+yBAcWa+Oprf7XQ2S/vY&#10;O7P5TUEOXEZ2lxHhJEGVPHI2mPex3+HUZuqDlqNXdFzktH2Xfp/1cnk3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lip22wAAAAkBAAAPAAAAAAAAAAEAIAAAACIAAABkcnMvZG93bnJldi54bWxQ&#10;SwECFAAUAAAACACHTuJASv3oyfQBAAAEBAAADgAAAAAAAAABACAAAAAqAQAAZHJzL2Uyb0RvYy54&#10;bWxQSwUGAAAAAAYABgBZAQAAkAUAAAAA&#10;">
                <v:fill on="t" focussize="0,0"/>
                <v:stroke weight="1pt" color="#000000 [3213]" joinstyle="round"/>
                <v:imagedata o:title=""/>
                <o:lock v:ext="edit" aspectratio="f"/>
                <v:textbox>
                  <w:txbxContent>
                    <w:p w14:paraId="5801CBAE">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Times New Roman"/>
                          <w:color w:val="000000"/>
                          <w:kern w:val="2"/>
                          <w:sz w:val="22"/>
                          <w:szCs w:val="22"/>
                          <w:lang w:val="en-US" w:eastAsia="zh-CN" w:bidi="ar-SA"/>
                        </w:rPr>
                      </w:pPr>
                      <w:r>
                        <w:rPr>
                          <w:rFonts w:hint="eastAsia" w:ascii="仿宋" w:hAnsi="仿宋" w:eastAsia="仿宋" w:cs="Times New Roman"/>
                          <w:b/>
                          <w:bCs/>
                          <w:color w:val="000000"/>
                          <w:kern w:val="2"/>
                          <w:sz w:val="22"/>
                          <w:szCs w:val="22"/>
                          <w:lang w:val="en-US" w:eastAsia="zh-CN" w:bidi="ar-SA"/>
                        </w:rPr>
                        <w:t>回访：</w:t>
                      </w:r>
                      <w:r>
                        <w:rPr>
                          <w:rFonts w:hint="eastAsia" w:ascii="仿宋" w:hAnsi="仿宋" w:eastAsia="仿宋" w:cs="Times New Roman"/>
                          <w:color w:val="000000"/>
                          <w:kern w:val="2"/>
                          <w:sz w:val="22"/>
                          <w:szCs w:val="22"/>
                          <w:lang w:val="en-US" w:eastAsia="zh-CN" w:bidi="ar-SA"/>
                        </w:rPr>
                        <w:t>白内障患者和斜视儿童青少年完成手术1个月后，由医疗机构对受助对象进行100%电话回访。旗县区红十字会对医疗机构电话回访记录进行核查，选择30%以上受助对象开展入户回访。</w:t>
                      </w:r>
                    </w:p>
                    <w:p w14:paraId="18FD132A">
                      <w:pPr>
                        <w:pStyle w:val="2"/>
                        <w:rPr>
                          <w:rFonts w:hint="eastAsia"/>
                          <w:lang w:val="en-US" w:eastAsia="zh-CN"/>
                        </w:rPr>
                      </w:pPr>
                    </w:p>
                    <w:p w14:paraId="4341EB0C">
                      <w:pPr>
                        <w:pStyle w:val="2"/>
                        <w:rPr>
                          <w:rFonts w:hint="eastAsia" w:ascii="仿宋" w:hAnsi="仿宋" w:eastAsia="仿宋" w:cs="Times New Roman"/>
                          <w:color w:val="000000"/>
                          <w:kern w:val="2"/>
                          <w:sz w:val="24"/>
                          <w:szCs w:val="24"/>
                          <w:lang w:val="en-US" w:eastAsia="zh-CN" w:bidi="ar-SA"/>
                        </w:rPr>
                      </w:pPr>
                    </w:p>
                    <w:p w14:paraId="6EF618C0">
                      <w:pPr>
                        <w:pStyle w:val="2"/>
                        <w:rPr>
                          <w:rFonts w:hint="eastAsia" w:ascii="仿宋" w:hAnsi="仿宋" w:eastAsia="仿宋" w:cs="Times New Roman"/>
                          <w:color w:val="000000"/>
                          <w:kern w:val="2"/>
                          <w:sz w:val="24"/>
                          <w:szCs w:val="24"/>
                          <w:lang w:val="en-US" w:eastAsia="zh-CN" w:bidi="ar-SA"/>
                        </w:rPr>
                      </w:pPr>
                    </w:p>
                    <w:p w14:paraId="64BB892F">
                      <w:pPr>
                        <w:pStyle w:val="2"/>
                        <w:rPr>
                          <w:rFonts w:hint="eastAsia" w:ascii="仿宋" w:hAnsi="仿宋" w:eastAsia="仿宋" w:cs="Times New Roman"/>
                          <w:color w:val="000000"/>
                          <w:kern w:val="2"/>
                          <w:sz w:val="24"/>
                          <w:szCs w:val="24"/>
                          <w:lang w:val="en-US" w:eastAsia="zh-CN" w:bidi="ar-SA"/>
                        </w:rPr>
                      </w:pPr>
                    </w:p>
                    <w:p w14:paraId="710AE207">
                      <w:pPr>
                        <w:pStyle w:val="2"/>
                        <w:rPr>
                          <w:rFonts w:hint="eastAsia" w:ascii="仿宋" w:hAnsi="仿宋" w:eastAsia="仿宋" w:cs="Times New Roman"/>
                          <w:color w:val="000000"/>
                          <w:kern w:val="2"/>
                          <w:sz w:val="24"/>
                          <w:szCs w:val="24"/>
                          <w:lang w:val="en-US" w:eastAsia="zh-CN" w:bidi="ar-SA"/>
                        </w:rPr>
                      </w:pPr>
                    </w:p>
                    <w:p w14:paraId="2B755331">
                      <w:pPr>
                        <w:pStyle w:val="2"/>
                        <w:rPr>
                          <w:rFonts w:hint="eastAsia" w:ascii="仿宋" w:hAnsi="仿宋" w:eastAsia="仿宋" w:cs="Times New Roman"/>
                          <w:color w:val="000000"/>
                          <w:kern w:val="2"/>
                          <w:sz w:val="24"/>
                          <w:szCs w:val="24"/>
                          <w:lang w:val="en-US" w:eastAsia="zh-CN" w:bidi="ar-SA"/>
                        </w:rPr>
                      </w:pPr>
                    </w:p>
                  </w:txbxContent>
                </v:textbox>
              </v:rect>
            </w:pict>
          </mc:Fallback>
        </mc:AlternateContent>
      </w:r>
    </w:p>
    <w:p w14:paraId="6046D4A1">
      <w:pPr>
        <w:autoSpaceDN w:val="0"/>
        <w:jc w:val="center"/>
        <w:rPr>
          <w:sz w:val="21"/>
        </w:rPr>
      </w:pPr>
    </w:p>
    <w:p w14:paraId="55BCAE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OWRiOGRiMTBmYWNlMDVmOTdkYTZlOGIzYjJkNjgifQ=="/>
  </w:docVars>
  <w:rsids>
    <w:rsidRoot w:val="6DF80E8F"/>
    <w:rsid w:val="6DF8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缩进1"/>
    <w:basedOn w:val="1"/>
    <w:qFormat/>
    <w:uiPriority w:val="0"/>
    <w:pPr>
      <w:ind w:firstLine="420" w:firstLineChars="200"/>
    </w:pPr>
  </w:style>
  <w:style w:type="paragraph" w:customStyle="1" w:styleId="7">
    <w:name w:val="正文文本1"/>
    <w:basedOn w:val="1"/>
    <w:qFormat/>
    <w:uiPriority w:val="0"/>
    <w:rPr>
      <w:sz w:val="28"/>
      <w:szCs w:val="28"/>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2024-07-25T03:03:00Z</dcterms:created>
  <dc:creator>  </dc:creator>
  <cp:lastModifiedBy>  </cp:lastModifiedBy>
  <dcterms:modified xsi:type="dcterms:W3CDTF">2024-07-25T03:03:35Z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CC8780D7A90A4D6D85BEA87A0AF0CCE8_11</vt:lpwstr>
  </property>
</Properties>
</file>